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60" w:rsidRDefault="00C96611" w:rsidP="00C96611">
      <w:pPr>
        <w:pStyle w:val="ListParagraph"/>
        <w:numPr>
          <w:ilvl w:val="0"/>
          <w:numId w:val="1"/>
        </w:numPr>
      </w:pPr>
      <w:r>
        <w:t>What is the Patriot Act? What event triggered the creation of the Patriot Act?</w:t>
      </w:r>
    </w:p>
    <w:p w:rsidR="00C96611" w:rsidRDefault="00C96611" w:rsidP="00C96611">
      <w:pPr>
        <w:pStyle w:val="ListParagraph"/>
        <w:numPr>
          <w:ilvl w:val="0"/>
          <w:numId w:val="1"/>
        </w:numPr>
      </w:pPr>
      <w:r>
        <w:t>What activity are the “troublemakers” engaged in? Specifically what event?</w:t>
      </w:r>
    </w:p>
    <w:p w:rsidR="00C96611" w:rsidRDefault="00C96611" w:rsidP="00C96611">
      <w:pPr>
        <w:pStyle w:val="ListParagraph"/>
        <w:numPr>
          <w:ilvl w:val="0"/>
          <w:numId w:val="1"/>
        </w:numPr>
      </w:pPr>
      <w:r>
        <w:t>How would the US government handle these “troublemakers” today?</w:t>
      </w:r>
    </w:p>
    <w:p w:rsidR="00C96611" w:rsidRDefault="00C96611" w:rsidP="00C96611">
      <w:pPr>
        <w:pStyle w:val="ListParagraph"/>
        <w:numPr>
          <w:ilvl w:val="0"/>
          <w:numId w:val="1"/>
        </w:numPr>
      </w:pPr>
      <w:r>
        <w:t>What point is the cartoonist trying to communicate?</w:t>
      </w:r>
    </w:p>
    <w:p w:rsidR="00C96611" w:rsidRDefault="00C96611" w:rsidP="00C96611">
      <w:pPr>
        <w:pStyle w:val="ListParagraph"/>
      </w:pPr>
    </w:p>
    <w:sectPr w:rsidR="00C96611" w:rsidSect="00F3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30EF7"/>
    <w:multiLevelType w:val="hybridMultilevel"/>
    <w:tmpl w:val="75F00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92444"/>
    <w:rsid w:val="00C96611"/>
    <w:rsid w:val="00D92444"/>
    <w:rsid w:val="00F3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St. Clair County Community College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2012-04-24T02:05:00Z</dcterms:created>
  <dcterms:modified xsi:type="dcterms:W3CDTF">2012-04-24T02:09:00Z</dcterms:modified>
</cp:coreProperties>
</file>