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39" w:rsidRPr="00DD5539" w:rsidRDefault="00DD5539" w:rsidP="00DD5539">
      <w:pPr>
        <w:spacing w:before="100" w:beforeAutospacing="1" w:after="100" w:afterAutospacing="1" w:line="240" w:lineRule="auto"/>
        <w:jc w:val="center"/>
        <w:outlineLvl w:val="0"/>
        <w:rPr>
          <w:rFonts w:eastAsia="Times New Roman" w:cstheme="minorHAnsi"/>
          <w:b/>
          <w:bCs/>
          <w:kern w:val="36"/>
          <w:sz w:val="36"/>
          <w:szCs w:val="48"/>
        </w:rPr>
      </w:pPr>
      <w:r w:rsidRPr="00DD5539">
        <w:rPr>
          <w:rFonts w:eastAsia="Times New Roman" w:cstheme="minorHAnsi"/>
          <w:b/>
          <w:bCs/>
          <w:kern w:val="36"/>
          <w:sz w:val="36"/>
          <w:szCs w:val="48"/>
        </w:rPr>
        <w:t>Federalism Activity</w:t>
      </w:r>
    </w:p>
    <w:p w:rsidR="00DD5539" w:rsidRPr="00DD5539" w:rsidRDefault="00DD5539" w:rsidP="00DD5539">
      <w:pPr>
        <w:spacing w:before="100" w:beforeAutospacing="1" w:after="100" w:afterAutospacing="1" w:line="240" w:lineRule="auto"/>
        <w:rPr>
          <w:rFonts w:eastAsia="Times New Roman" w:cstheme="minorHAnsi"/>
          <w:szCs w:val="24"/>
        </w:rPr>
      </w:pPr>
      <w:r w:rsidRPr="00DD5539">
        <w:rPr>
          <w:rFonts w:eastAsia="Times New Roman" w:cstheme="minorHAnsi"/>
          <w:i/>
          <w:iCs/>
          <w:szCs w:val="24"/>
        </w:rPr>
        <w:t>Federalism</w:t>
      </w:r>
      <w:r w:rsidRPr="00DD5539">
        <w:rPr>
          <w:rFonts w:eastAsia="Times New Roman" w:cstheme="minorHAnsi"/>
          <w:szCs w:val="24"/>
        </w:rPr>
        <w:t xml:space="preserve"> is a major principle of American government. In a federal system of government, there are three levels of government: national, state, and local. Government power is divided between the different levels. </w:t>
      </w:r>
    </w:p>
    <w:p w:rsidR="00DD5539" w:rsidRPr="00DD5539" w:rsidRDefault="00DD5539" w:rsidP="00DD5539">
      <w:pPr>
        <w:spacing w:before="100" w:beforeAutospacing="1" w:after="100" w:afterAutospacing="1" w:line="240" w:lineRule="auto"/>
        <w:rPr>
          <w:rFonts w:eastAsia="Times New Roman" w:cstheme="minorHAnsi"/>
          <w:szCs w:val="24"/>
        </w:rPr>
      </w:pPr>
      <w:r w:rsidRPr="00DD5539">
        <w:rPr>
          <w:rFonts w:eastAsia="Times New Roman" w:cstheme="minorHAnsi"/>
          <w:szCs w:val="24"/>
        </w:rPr>
        <w:t>The national government generally has power over issues of national concern. The states generally have power over issues of state concern. For example, the national government has power over the defense of the nation. Defense must be coordinated for the entire nation. The states have the power to issue drivers' licenses because driving rules and conditions differ from state to state.</w:t>
      </w:r>
    </w:p>
    <w:p w:rsidR="00DD5539" w:rsidRPr="00DD5539" w:rsidRDefault="00DD5539" w:rsidP="00DD5539">
      <w:p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The national powers are often called enumerated or delegated powers. This is because they were specifically listed for the national government when the Constitution was written. You can find these powers written in </w:t>
      </w:r>
      <w:hyperlink r:id="rId7" w:tgtFrame="_blank" w:history="1">
        <w:r w:rsidRPr="00DD5539">
          <w:rPr>
            <w:rFonts w:eastAsia="Times New Roman" w:cstheme="minorHAnsi"/>
            <w:color w:val="0000FF"/>
            <w:szCs w:val="24"/>
            <w:u w:val="single"/>
          </w:rPr>
          <w:t xml:space="preserve">Article I, Section 8, </w:t>
        </w:r>
        <w:proofErr w:type="gramStart"/>
        <w:r w:rsidRPr="00DD5539">
          <w:rPr>
            <w:rFonts w:eastAsia="Times New Roman" w:cstheme="minorHAnsi"/>
            <w:color w:val="0000FF"/>
            <w:szCs w:val="24"/>
            <w:u w:val="single"/>
          </w:rPr>
          <w:t>Clause 18</w:t>
        </w:r>
      </w:hyperlink>
      <w:proofErr w:type="gramEnd"/>
      <w:r w:rsidRPr="00DD5539">
        <w:rPr>
          <w:rFonts w:eastAsia="Times New Roman" w:cstheme="minorHAnsi"/>
          <w:szCs w:val="24"/>
        </w:rPr>
        <w:t xml:space="preserve"> of the U.S. Constitution.</w:t>
      </w:r>
    </w:p>
    <w:p w:rsidR="00DD5539" w:rsidRPr="00DD5539" w:rsidRDefault="00DD5539" w:rsidP="00DD5539">
      <w:p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The state powers are often called reserved powers. This is because they were powers kept by the states when the Constitution was written. These powers are not written down in the U.S. Constitution. If a power is not listed for the national government in the U.S. Constitution, it generally belongs to the states. There are some exceptions to this rule, as the case of </w:t>
      </w:r>
      <w:r w:rsidRPr="00DD5539">
        <w:rPr>
          <w:rFonts w:eastAsia="Times New Roman" w:cstheme="minorHAnsi"/>
          <w:i/>
          <w:iCs/>
          <w:szCs w:val="24"/>
        </w:rPr>
        <w:t>McCulloch</w:t>
      </w:r>
      <w:r w:rsidRPr="00DD5539">
        <w:rPr>
          <w:rFonts w:eastAsia="Times New Roman" w:cstheme="minorHAnsi"/>
          <w:szCs w:val="24"/>
        </w:rPr>
        <w:t xml:space="preserve"> v.</w:t>
      </w:r>
      <w:r w:rsidRPr="00DD5539">
        <w:rPr>
          <w:rFonts w:eastAsia="Times New Roman" w:cstheme="minorHAnsi"/>
          <w:i/>
          <w:iCs/>
          <w:szCs w:val="24"/>
        </w:rPr>
        <w:t xml:space="preserve"> Maryland</w:t>
      </w:r>
      <w:r w:rsidRPr="00DD5539">
        <w:rPr>
          <w:rFonts w:eastAsia="Times New Roman" w:cstheme="minorHAnsi"/>
          <w:szCs w:val="24"/>
        </w:rPr>
        <w:t xml:space="preserve"> shows.</w:t>
      </w:r>
    </w:p>
    <w:p w:rsidR="00DD5539" w:rsidRPr="00DD5539" w:rsidRDefault="00DD5539" w:rsidP="00DD5539">
      <w:pPr>
        <w:spacing w:before="100" w:beforeAutospacing="1" w:after="100" w:afterAutospacing="1" w:line="240" w:lineRule="auto"/>
        <w:rPr>
          <w:rFonts w:eastAsia="Times New Roman" w:cstheme="minorHAnsi"/>
          <w:szCs w:val="24"/>
        </w:rPr>
      </w:pPr>
      <w:r w:rsidRPr="00DD5539">
        <w:rPr>
          <w:rFonts w:eastAsia="Times New Roman" w:cstheme="minorHAnsi"/>
          <w:szCs w:val="24"/>
        </w:rPr>
        <w:t>Some powers are shared by the national and the state levels of government. These are called concurrent powers. For example, both the national government and the state governments are allowed to tax. This allows both levels of government to have the money they need to provide services.</w:t>
      </w:r>
    </w:p>
    <w:p w:rsidR="00DD5539" w:rsidRPr="00DD5539" w:rsidRDefault="00DD5539" w:rsidP="00DD5539">
      <w:pPr>
        <w:spacing w:before="100" w:beforeAutospacing="1" w:after="100" w:afterAutospacing="1" w:line="240" w:lineRule="auto"/>
        <w:outlineLvl w:val="5"/>
        <w:rPr>
          <w:rFonts w:eastAsia="Times New Roman" w:cstheme="minorHAnsi"/>
          <w:b/>
          <w:bCs/>
          <w:sz w:val="13"/>
          <w:szCs w:val="15"/>
        </w:rPr>
      </w:pPr>
      <w:r w:rsidRPr="00DD5539">
        <w:rPr>
          <w:rFonts w:eastAsia="Times New Roman" w:cstheme="minorHAnsi"/>
          <w:b/>
          <w:bCs/>
          <w:sz w:val="13"/>
          <w:szCs w:val="15"/>
        </w:rPr>
        <w:t>Directions</w:t>
      </w:r>
    </w:p>
    <w:p w:rsidR="00DD5539" w:rsidRPr="00DD5539" w:rsidRDefault="00DD5539" w:rsidP="00DD5539">
      <w:pPr>
        <w:spacing w:before="100" w:beforeAutospacing="1" w:after="100" w:afterAutospacing="1" w:line="240" w:lineRule="auto"/>
        <w:rPr>
          <w:rFonts w:eastAsia="Times New Roman" w:cstheme="minorHAnsi"/>
          <w:szCs w:val="24"/>
        </w:rPr>
      </w:pPr>
      <w:r w:rsidRPr="00DD5539">
        <w:rPr>
          <w:rFonts w:eastAsia="Times New Roman" w:cstheme="minorHAnsi"/>
          <w:szCs w:val="24"/>
        </w:rPr>
        <w:t>Based on these ideas, examine the list of government powers below and say whether you think each one is an enumerated (national) power, reserved (state) power, or concurren</w:t>
      </w:r>
      <w:r>
        <w:rPr>
          <w:rFonts w:eastAsia="Times New Roman" w:cstheme="minorHAnsi"/>
          <w:szCs w:val="24"/>
        </w:rPr>
        <w:t>t (shared) power. U</w:t>
      </w:r>
      <w:r w:rsidRPr="00DD5539">
        <w:rPr>
          <w:rFonts w:eastAsia="Times New Roman" w:cstheme="minorHAnsi"/>
          <w:szCs w:val="24"/>
        </w:rPr>
        <w:t xml:space="preserve">se the </w:t>
      </w:r>
      <w:hyperlink r:id="rId8" w:history="1">
        <w:r w:rsidRPr="00DD5539">
          <w:rPr>
            <w:rFonts w:eastAsia="Times New Roman" w:cstheme="minorHAnsi"/>
            <w:szCs w:val="24"/>
          </w:rPr>
          <w:t xml:space="preserve">Venn </w:t>
        </w:r>
        <w:proofErr w:type="gramStart"/>
        <w:r w:rsidRPr="00DD5539">
          <w:rPr>
            <w:rFonts w:eastAsia="Times New Roman" w:cstheme="minorHAnsi"/>
            <w:szCs w:val="24"/>
          </w:rPr>
          <w:t>Diagram</w:t>
        </w:r>
        <w:proofErr w:type="gramEnd"/>
        <w:r w:rsidRPr="00DD5539">
          <w:rPr>
            <w:rFonts w:eastAsia="Times New Roman" w:cstheme="minorHAnsi"/>
            <w:szCs w:val="24"/>
          </w:rPr>
          <w:t xml:space="preserve"> handout </w:t>
        </w:r>
      </w:hyperlink>
      <w:r w:rsidRPr="00DD5539">
        <w:rPr>
          <w:rFonts w:eastAsia="Times New Roman" w:cstheme="minorHAnsi"/>
          <w:szCs w:val="24"/>
        </w:rPr>
        <w:t>and place each power in the appropriate section of the diagram. Be prepared to explain your answer.</w:t>
      </w:r>
    </w:p>
    <w:p w:rsidR="00DD5539" w:rsidRPr="00DD5539" w:rsidRDefault="00DD5539" w:rsidP="00DD5539">
      <w:pPr>
        <w:spacing w:before="100" w:beforeAutospacing="1" w:after="100" w:afterAutospacing="1" w:line="240" w:lineRule="auto"/>
        <w:outlineLvl w:val="4"/>
        <w:rPr>
          <w:rFonts w:eastAsia="Times New Roman" w:cstheme="minorHAnsi"/>
          <w:b/>
          <w:bCs/>
          <w:sz w:val="18"/>
          <w:szCs w:val="20"/>
        </w:rPr>
      </w:pPr>
      <w:r w:rsidRPr="00DD5539">
        <w:rPr>
          <w:rFonts w:eastAsia="Times New Roman" w:cstheme="minorHAnsi"/>
          <w:b/>
          <w:bCs/>
          <w:sz w:val="18"/>
          <w:szCs w:val="20"/>
        </w:rPr>
        <w:t>List of powers:</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defend the country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issue drivers' licenses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levy taxes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create marriage laws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impose tariffs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declare war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make agreements with other countries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protect rights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make laws for the environment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coin money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conduct elections </w:t>
      </w:r>
    </w:p>
    <w:p w:rsidR="00DD5539" w:rsidRP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 xml:space="preserve">punish law breakers </w:t>
      </w:r>
    </w:p>
    <w:p w:rsidR="00DD5539" w:rsidRDefault="00DD5539" w:rsidP="00DD5539">
      <w:pPr>
        <w:numPr>
          <w:ilvl w:val="0"/>
          <w:numId w:val="1"/>
        </w:numPr>
        <w:spacing w:before="100" w:beforeAutospacing="1" w:after="100" w:afterAutospacing="1" w:line="240" w:lineRule="auto"/>
        <w:rPr>
          <w:rFonts w:eastAsia="Times New Roman" w:cstheme="minorHAnsi"/>
          <w:szCs w:val="24"/>
        </w:rPr>
      </w:pPr>
      <w:r w:rsidRPr="00DD5539">
        <w:rPr>
          <w:rFonts w:eastAsia="Times New Roman" w:cstheme="minorHAnsi"/>
          <w:szCs w:val="24"/>
        </w:rPr>
        <w:t>create standards for schools</w:t>
      </w:r>
    </w:p>
    <w:p w:rsidR="002F1134" w:rsidRPr="00DD5539" w:rsidRDefault="002F1134" w:rsidP="002F1134">
      <w:pPr>
        <w:spacing w:before="100" w:beforeAutospacing="1" w:after="100" w:afterAutospacing="1" w:line="240" w:lineRule="auto"/>
        <w:rPr>
          <w:rFonts w:eastAsia="Times New Roman" w:cstheme="minorHAnsi"/>
          <w:szCs w:val="24"/>
        </w:rPr>
      </w:pPr>
      <w:r>
        <w:rPr>
          <w:rFonts w:eastAsia="Times New Roman" w:cstheme="minorHAnsi"/>
          <w:szCs w:val="24"/>
        </w:rPr>
        <w:lastRenderedPageBreak/>
        <w:t>Name: __________________________________ Date: __________________ Hour: ________________</w:t>
      </w:r>
    </w:p>
    <w:p w:rsidR="002F1134" w:rsidRDefault="002F1134"/>
    <w:p w:rsidR="00BD7671" w:rsidRDefault="000B1619">
      <w:r>
        <w:rPr>
          <w:noProof/>
        </w:rPr>
        <w:drawing>
          <wp:inline distT="0" distB="0" distL="0" distR="0">
            <wp:extent cx="5810609" cy="646118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BD7671" w:rsidSect="00BD7671">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93" w:rsidRDefault="00E44693" w:rsidP="002F1134">
      <w:pPr>
        <w:spacing w:after="0" w:line="240" w:lineRule="auto"/>
      </w:pPr>
      <w:r>
        <w:separator/>
      </w:r>
    </w:p>
  </w:endnote>
  <w:endnote w:type="continuationSeparator" w:id="0">
    <w:p w:rsidR="00E44693" w:rsidRDefault="00E44693" w:rsidP="002F1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93" w:rsidRDefault="00E44693" w:rsidP="002F1134">
      <w:pPr>
        <w:spacing w:after="0" w:line="240" w:lineRule="auto"/>
      </w:pPr>
      <w:r>
        <w:separator/>
      </w:r>
    </w:p>
  </w:footnote>
  <w:footnote w:type="continuationSeparator" w:id="0">
    <w:p w:rsidR="00E44693" w:rsidRDefault="00E44693" w:rsidP="002F1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34" w:rsidRDefault="002F1134">
    <w:pPr>
      <w:pStyle w:val="Header"/>
    </w:pPr>
  </w:p>
  <w:p w:rsidR="002F1134" w:rsidRDefault="002F11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6730C"/>
    <w:multiLevelType w:val="multilevel"/>
    <w:tmpl w:val="BFB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D5539"/>
    <w:rsid w:val="000B1619"/>
    <w:rsid w:val="002F1134"/>
    <w:rsid w:val="00BD7671"/>
    <w:rsid w:val="00DD5539"/>
    <w:rsid w:val="00E44693"/>
    <w:rsid w:val="00E4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71"/>
  </w:style>
  <w:style w:type="paragraph" w:styleId="Heading1">
    <w:name w:val="heading 1"/>
    <w:basedOn w:val="Normal"/>
    <w:link w:val="Heading1Char"/>
    <w:uiPriority w:val="9"/>
    <w:qFormat/>
    <w:rsid w:val="00DD5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D55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D55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53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D553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D553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D5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539"/>
    <w:rPr>
      <w:color w:val="0000FF"/>
      <w:u w:val="single"/>
    </w:rPr>
  </w:style>
  <w:style w:type="character" w:styleId="Emphasis">
    <w:name w:val="Emphasis"/>
    <w:basedOn w:val="DefaultParagraphFont"/>
    <w:uiPriority w:val="20"/>
    <w:qFormat/>
    <w:rsid w:val="00DD5539"/>
    <w:rPr>
      <w:i/>
      <w:iCs/>
    </w:rPr>
  </w:style>
  <w:style w:type="paragraph" w:styleId="BalloonText">
    <w:name w:val="Balloon Text"/>
    <w:basedOn w:val="Normal"/>
    <w:link w:val="BalloonTextChar"/>
    <w:uiPriority w:val="99"/>
    <w:semiHidden/>
    <w:unhideWhenUsed/>
    <w:rsid w:val="000B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9"/>
    <w:rPr>
      <w:rFonts w:ascii="Tahoma" w:hAnsi="Tahoma" w:cs="Tahoma"/>
      <w:sz w:val="16"/>
      <w:szCs w:val="16"/>
    </w:rPr>
  </w:style>
  <w:style w:type="paragraph" w:styleId="Header">
    <w:name w:val="header"/>
    <w:basedOn w:val="Normal"/>
    <w:link w:val="HeaderChar"/>
    <w:uiPriority w:val="99"/>
    <w:semiHidden/>
    <w:unhideWhenUsed/>
    <w:rsid w:val="002F1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134"/>
  </w:style>
  <w:style w:type="paragraph" w:styleId="Footer">
    <w:name w:val="footer"/>
    <w:basedOn w:val="Normal"/>
    <w:link w:val="FooterChar"/>
    <w:uiPriority w:val="99"/>
    <w:semiHidden/>
    <w:unhideWhenUsed/>
    <w:rsid w:val="002F1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1134"/>
  </w:style>
</w:styles>
</file>

<file path=word/webSettings.xml><?xml version="1.0" encoding="utf-8"?>
<w:webSettings xmlns:r="http://schemas.openxmlformats.org/officeDocument/2006/relationships" xmlns:w="http://schemas.openxmlformats.org/wordprocessingml/2006/main">
  <w:divs>
    <w:div w:id="16759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law.org/en/Document.758.aspx"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caselaw.lp.findlaw.com/data/constitution/article01/"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451D4-D07E-4287-8C38-F5025839ACA6}" type="doc">
      <dgm:prSet loTypeId="urn:microsoft.com/office/officeart/2005/8/layout/venn1" loCatId="relationship" qsTypeId="urn:microsoft.com/office/officeart/2005/8/quickstyle/3d3" qsCatId="3D" csTypeId="urn:microsoft.com/office/officeart/2005/8/colors/accent0_1" csCatId="mainScheme" phldr="1"/>
      <dgm:spPr/>
    </dgm:pt>
    <dgm:pt modelId="{B6EE6D36-0053-4900-9476-9A1CE28D3696}">
      <dgm:prSet phldrT="[Text]" custT="1"/>
      <dgm:spPr/>
      <dgm:t>
        <a:bodyPr/>
        <a:lstStyle/>
        <a:p>
          <a:r>
            <a:rPr lang="en-US" sz="1600"/>
            <a:t>State Government</a:t>
          </a:r>
        </a:p>
      </dgm:t>
    </dgm:pt>
    <dgm:pt modelId="{E53B1C27-BE02-4F63-B284-6E295643D245}" type="parTrans" cxnId="{E3124A78-177A-4617-9D66-2F1FF409A5B1}">
      <dgm:prSet/>
      <dgm:spPr/>
      <dgm:t>
        <a:bodyPr/>
        <a:lstStyle/>
        <a:p>
          <a:endParaRPr lang="en-US"/>
        </a:p>
      </dgm:t>
    </dgm:pt>
    <dgm:pt modelId="{352A27C6-716B-4F1E-A38B-BFB79424F531}" type="sibTrans" cxnId="{E3124A78-177A-4617-9D66-2F1FF409A5B1}">
      <dgm:prSet/>
      <dgm:spPr/>
      <dgm:t>
        <a:bodyPr/>
        <a:lstStyle/>
        <a:p>
          <a:endParaRPr lang="en-US"/>
        </a:p>
      </dgm:t>
    </dgm:pt>
    <dgm:pt modelId="{74F55242-255E-43B5-83BE-5DABF3828ABE}">
      <dgm:prSet phldrT="[Text]" custT="1"/>
      <dgm:spPr/>
      <dgm:t>
        <a:bodyPr/>
        <a:lstStyle/>
        <a:p>
          <a:r>
            <a:rPr lang="en-US" sz="1600"/>
            <a:t>Federal Government</a:t>
          </a:r>
        </a:p>
      </dgm:t>
    </dgm:pt>
    <dgm:pt modelId="{A06AB7F4-4137-4D81-9E84-B774789D7356}" type="parTrans" cxnId="{D6A0E3D9-3D4B-4306-AC5A-C21480FE716B}">
      <dgm:prSet/>
      <dgm:spPr/>
      <dgm:t>
        <a:bodyPr/>
        <a:lstStyle/>
        <a:p>
          <a:endParaRPr lang="en-US"/>
        </a:p>
      </dgm:t>
    </dgm:pt>
    <dgm:pt modelId="{5435E346-6A98-4089-AE9E-DF5761091700}" type="sibTrans" cxnId="{D6A0E3D9-3D4B-4306-AC5A-C21480FE716B}">
      <dgm:prSet/>
      <dgm:spPr/>
      <dgm:t>
        <a:bodyPr/>
        <a:lstStyle/>
        <a:p>
          <a:endParaRPr lang="en-US"/>
        </a:p>
      </dgm:t>
    </dgm:pt>
    <dgm:pt modelId="{D1A2866E-2388-4C1F-8F36-F9293C48D3E0}" type="pres">
      <dgm:prSet presAssocID="{303451D4-D07E-4287-8C38-F5025839ACA6}" presName="compositeShape" presStyleCnt="0">
        <dgm:presLayoutVars>
          <dgm:chMax val="7"/>
          <dgm:dir/>
          <dgm:resizeHandles val="exact"/>
        </dgm:presLayoutVars>
      </dgm:prSet>
      <dgm:spPr/>
    </dgm:pt>
    <dgm:pt modelId="{3DDD01A1-DC82-4069-8139-32DAA9ED40C4}" type="pres">
      <dgm:prSet presAssocID="{B6EE6D36-0053-4900-9476-9A1CE28D3696}" presName="circ1" presStyleLbl="vennNode1" presStyleIdx="0" presStyleCnt="2"/>
      <dgm:spPr/>
      <dgm:t>
        <a:bodyPr/>
        <a:lstStyle/>
        <a:p>
          <a:endParaRPr lang="en-US"/>
        </a:p>
      </dgm:t>
    </dgm:pt>
    <dgm:pt modelId="{4A8485D2-F42A-4DDE-9FCA-D3805C81DBA8}" type="pres">
      <dgm:prSet presAssocID="{B6EE6D36-0053-4900-9476-9A1CE28D3696}" presName="circ1Tx" presStyleLbl="revTx" presStyleIdx="0" presStyleCnt="0">
        <dgm:presLayoutVars>
          <dgm:chMax val="0"/>
          <dgm:chPref val="0"/>
          <dgm:bulletEnabled val="1"/>
        </dgm:presLayoutVars>
      </dgm:prSet>
      <dgm:spPr/>
      <dgm:t>
        <a:bodyPr/>
        <a:lstStyle/>
        <a:p>
          <a:endParaRPr lang="en-US"/>
        </a:p>
      </dgm:t>
    </dgm:pt>
    <dgm:pt modelId="{8F46A8DC-1622-4037-8EDD-8293D1FCE602}" type="pres">
      <dgm:prSet presAssocID="{74F55242-255E-43B5-83BE-5DABF3828ABE}" presName="circ2" presStyleLbl="vennNode1" presStyleIdx="1" presStyleCnt="2"/>
      <dgm:spPr/>
    </dgm:pt>
    <dgm:pt modelId="{2F28EB35-73B4-4391-85A5-B0C383C219C3}" type="pres">
      <dgm:prSet presAssocID="{74F55242-255E-43B5-83BE-5DABF3828ABE}" presName="circ2Tx" presStyleLbl="revTx" presStyleIdx="0" presStyleCnt="0">
        <dgm:presLayoutVars>
          <dgm:chMax val="0"/>
          <dgm:chPref val="0"/>
          <dgm:bulletEnabled val="1"/>
        </dgm:presLayoutVars>
      </dgm:prSet>
      <dgm:spPr/>
    </dgm:pt>
  </dgm:ptLst>
  <dgm:cxnLst>
    <dgm:cxn modelId="{28E8AE0F-2F05-4BC4-8488-2A53CA1828A6}" type="presOf" srcId="{B6EE6D36-0053-4900-9476-9A1CE28D3696}" destId="{4A8485D2-F42A-4DDE-9FCA-D3805C81DBA8}" srcOrd="1" destOrd="0" presId="urn:microsoft.com/office/officeart/2005/8/layout/venn1"/>
    <dgm:cxn modelId="{620FB6DE-6E4B-4ADA-B015-3A5024E59176}" type="presOf" srcId="{303451D4-D07E-4287-8C38-F5025839ACA6}" destId="{D1A2866E-2388-4C1F-8F36-F9293C48D3E0}" srcOrd="0" destOrd="0" presId="urn:microsoft.com/office/officeart/2005/8/layout/venn1"/>
    <dgm:cxn modelId="{E3124A78-177A-4617-9D66-2F1FF409A5B1}" srcId="{303451D4-D07E-4287-8C38-F5025839ACA6}" destId="{B6EE6D36-0053-4900-9476-9A1CE28D3696}" srcOrd="0" destOrd="0" parTransId="{E53B1C27-BE02-4F63-B284-6E295643D245}" sibTransId="{352A27C6-716B-4F1E-A38B-BFB79424F531}"/>
    <dgm:cxn modelId="{04129FCE-7F9C-48EB-9793-65FC445533F2}" type="presOf" srcId="{74F55242-255E-43B5-83BE-5DABF3828ABE}" destId="{8F46A8DC-1622-4037-8EDD-8293D1FCE602}" srcOrd="0" destOrd="0" presId="urn:microsoft.com/office/officeart/2005/8/layout/venn1"/>
    <dgm:cxn modelId="{D6A0E3D9-3D4B-4306-AC5A-C21480FE716B}" srcId="{303451D4-D07E-4287-8C38-F5025839ACA6}" destId="{74F55242-255E-43B5-83BE-5DABF3828ABE}" srcOrd="1" destOrd="0" parTransId="{A06AB7F4-4137-4D81-9E84-B774789D7356}" sibTransId="{5435E346-6A98-4089-AE9E-DF5761091700}"/>
    <dgm:cxn modelId="{D4A78D79-3870-44C4-89DE-B363D113C274}" type="presOf" srcId="{B6EE6D36-0053-4900-9476-9A1CE28D3696}" destId="{3DDD01A1-DC82-4069-8139-32DAA9ED40C4}" srcOrd="0" destOrd="0" presId="urn:microsoft.com/office/officeart/2005/8/layout/venn1"/>
    <dgm:cxn modelId="{6A151694-BC4F-4727-A2BD-C73ED7BD8194}" type="presOf" srcId="{74F55242-255E-43B5-83BE-5DABF3828ABE}" destId="{2F28EB35-73B4-4391-85A5-B0C383C219C3}" srcOrd="1" destOrd="0" presId="urn:microsoft.com/office/officeart/2005/8/layout/venn1"/>
    <dgm:cxn modelId="{24662987-FF41-492A-AB50-164A813310ED}" type="presParOf" srcId="{D1A2866E-2388-4C1F-8F36-F9293C48D3E0}" destId="{3DDD01A1-DC82-4069-8139-32DAA9ED40C4}" srcOrd="0" destOrd="0" presId="urn:microsoft.com/office/officeart/2005/8/layout/venn1"/>
    <dgm:cxn modelId="{BA4FF9C5-8CE2-419D-B3C8-24F4C134B5BC}" type="presParOf" srcId="{D1A2866E-2388-4C1F-8F36-F9293C48D3E0}" destId="{4A8485D2-F42A-4DDE-9FCA-D3805C81DBA8}" srcOrd="1" destOrd="0" presId="urn:microsoft.com/office/officeart/2005/8/layout/venn1"/>
    <dgm:cxn modelId="{E8BAAE1A-0223-4903-BA0A-415F194F6DF1}" type="presParOf" srcId="{D1A2866E-2388-4C1F-8F36-F9293C48D3E0}" destId="{8F46A8DC-1622-4037-8EDD-8293D1FCE602}" srcOrd="2" destOrd="0" presId="urn:microsoft.com/office/officeart/2005/8/layout/venn1"/>
    <dgm:cxn modelId="{4551CA0C-0C0D-459F-938F-CB33E5D2D6AA}" type="presParOf" srcId="{D1A2866E-2388-4C1F-8F36-F9293C48D3E0}" destId="{2F28EB35-73B4-4391-85A5-B0C383C219C3}" srcOrd="3" destOrd="0" presId="urn:microsoft.com/office/officeart/2005/8/layout/ven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DD01A1-DC82-4069-8139-32DAA9ED40C4}">
      <dsp:nvSpPr>
        <dsp:cNvPr id="0" name=""/>
        <dsp:cNvSpPr/>
      </dsp:nvSpPr>
      <dsp:spPr>
        <a:xfrm>
          <a:off x="130738" y="1618148"/>
          <a:ext cx="3224887" cy="3224887"/>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t>State Government</a:t>
          </a:r>
        </a:p>
      </dsp:txBody>
      <dsp:txXfrm>
        <a:off x="581060" y="1998432"/>
        <a:ext cx="1859394" cy="2464320"/>
      </dsp:txXfrm>
    </dsp:sp>
    <dsp:sp modelId="{8F46A8DC-1622-4037-8EDD-8293D1FCE602}">
      <dsp:nvSpPr>
        <dsp:cNvPr id="0" name=""/>
        <dsp:cNvSpPr/>
      </dsp:nvSpPr>
      <dsp:spPr>
        <a:xfrm>
          <a:off x="2454982" y="1618148"/>
          <a:ext cx="3224887" cy="3224887"/>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t>Federal Government</a:t>
          </a:r>
        </a:p>
      </dsp:txBody>
      <dsp:txXfrm>
        <a:off x="3370153" y="1998432"/>
        <a:ext cx="1859394" cy="246432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2076</Characters>
  <Application>Microsoft Office Word</Application>
  <DocSecurity>0</DocSecurity>
  <Lines>17</Lines>
  <Paragraphs>4</Paragraphs>
  <ScaleCrop>false</ScaleCrop>
  <Company>St. Clair County Community College</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dcterms:created xsi:type="dcterms:W3CDTF">2011-03-11T03:24:00Z</dcterms:created>
  <dcterms:modified xsi:type="dcterms:W3CDTF">2011-03-11T03:31:00Z</dcterms:modified>
</cp:coreProperties>
</file>