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B7" w:rsidRPr="003C22B7" w:rsidRDefault="003C22B7" w:rsidP="003C22B7">
      <w:pPr>
        <w:spacing w:after="0" w:line="240" w:lineRule="auto"/>
        <w:jc w:val="center"/>
        <w:outlineLvl w:val="0"/>
        <w:rPr>
          <w:rFonts w:eastAsia="Times New Roman" w:cs="Times New Roman"/>
          <w:b/>
          <w:bCs/>
          <w:kern w:val="36"/>
        </w:rPr>
      </w:pPr>
      <w:r w:rsidRPr="003C22B7">
        <w:rPr>
          <w:rFonts w:eastAsia="Times New Roman" w:cs="Times New Roman"/>
          <w:b/>
          <w:bCs/>
          <w:kern w:val="36"/>
        </w:rPr>
        <w:t>Can you buy an election in the US?</w:t>
      </w:r>
    </w:p>
    <w:p w:rsidR="003C22B7" w:rsidRPr="003C22B7" w:rsidRDefault="003C22B7" w:rsidP="003C22B7">
      <w:pPr>
        <w:spacing w:after="0" w:line="240" w:lineRule="auto"/>
        <w:jc w:val="center"/>
        <w:outlineLvl w:val="0"/>
        <w:rPr>
          <w:rStyle w:val="bbc-role"/>
          <w:rFonts w:cs="Times New Roman"/>
        </w:rPr>
      </w:pPr>
      <w:hyperlink r:id="rId5" w:history="1">
        <w:r w:rsidRPr="003C22B7">
          <w:rPr>
            <w:rStyle w:val="name"/>
            <w:rFonts w:cs="Times New Roman"/>
          </w:rPr>
          <w:t xml:space="preserve">Mark </w:t>
        </w:r>
        <w:proofErr w:type="spellStart"/>
        <w:r w:rsidRPr="003C22B7">
          <w:rPr>
            <w:rStyle w:val="name"/>
            <w:rFonts w:cs="Times New Roman"/>
          </w:rPr>
          <w:t>Mardell</w:t>
        </w:r>
        <w:proofErr w:type="spellEnd"/>
        <w:r w:rsidRPr="003C22B7">
          <w:rPr>
            <w:rStyle w:val="Hyperlink"/>
            <w:rFonts w:cs="Times New Roman"/>
          </w:rPr>
          <w:t xml:space="preserve"> </w:t>
        </w:r>
      </w:hyperlink>
      <w:r w:rsidRPr="003C22B7">
        <w:rPr>
          <w:rFonts w:cs="Times New Roman"/>
        </w:rPr>
        <w:t xml:space="preserve">- </w:t>
      </w:r>
      <w:r w:rsidRPr="003C22B7">
        <w:rPr>
          <w:rStyle w:val="bbc-role"/>
          <w:rFonts w:cs="Times New Roman"/>
        </w:rPr>
        <w:t>North America editor    February 1</w:t>
      </w:r>
      <w:r w:rsidRPr="003C22B7">
        <w:rPr>
          <w:rStyle w:val="bbc-role"/>
          <w:rFonts w:cs="Times New Roman"/>
          <w:vertAlign w:val="superscript"/>
        </w:rPr>
        <w:t>st</w:t>
      </w:r>
      <w:r w:rsidRPr="003C22B7">
        <w:rPr>
          <w:rStyle w:val="bbc-role"/>
          <w:rFonts w:cs="Times New Roman"/>
        </w:rPr>
        <w:t xml:space="preserve"> 2012</w:t>
      </w:r>
    </w:p>
    <w:p w:rsidR="003C22B7" w:rsidRPr="003C22B7" w:rsidRDefault="003C22B7" w:rsidP="003C22B7">
      <w:pPr>
        <w:spacing w:after="0" w:line="240" w:lineRule="auto"/>
        <w:jc w:val="center"/>
        <w:outlineLvl w:val="0"/>
        <w:rPr>
          <w:rFonts w:cs="Times New Roman"/>
        </w:rPr>
      </w:pPr>
    </w:p>
    <w:p w:rsidR="003C22B7" w:rsidRPr="003C22B7" w:rsidRDefault="003C22B7" w:rsidP="003C22B7">
      <w:pPr>
        <w:spacing w:after="0" w:line="240" w:lineRule="auto"/>
        <w:rPr>
          <w:rFonts w:eastAsia="Times New Roman" w:cs="Times New Roman"/>
        </w:rPr>
      </w:pPr>
      <w:r w:rsidRPr="003C22B7">
        <w:rPr>
          <w:rFonts w:eastAsia="Times New Roman" w:cs="Times New Roman"/>
        </w:rPr>
        <w:t>"Campaigns are ultimately about contrast," says media consultant Adam Goodman</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Newt Gingrich's face fills the screen, about as attractive and trustworthy as a police </w:t>
      </w:r>
      <w:proofErr w:type="spellStart"/>
      <w:r w:rsidRPr="003C22B7">
        <w:rPr>
          <w:rFonts w:eastAsia="Times New Roman" w:cs="Times New Roman"/>
        </w:rPr>
        <w:t>mugshot</w:t>
      </w:r>
      <w:proofErr w:type="spellEnd"/>
      <w:r w:rsidRPr="003C22B7">
        <w:rPr>
          <w:rFonts w:eastAsia="Times New Roman" w:cs="Times New Roman"/>
        </w:rPr>
        <w:t>.</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This is </w:t>
      </w:r>
      <w:hyperlink r:id="rId6" w:history="1">
        <w:r w:rsidRPr="003C22B7">
          <w:rPr>
            <w:rFonts w:eastAsia="Times New Roman" w:cs="Times New Roman"/>
          </w:rPr>
          <w:t>one of the adverts</w:t>
        </w:r>
      </w:hyperlink>
      <w:r w:rsidRPr="003C22B7">
        <w:rPr>
          <w:rFonts w:eastAsia="Times New Roman" w:cs="Times New Roman"/>
        </w:rPr>
        <w:t xml:space="preserve"> run by Mitt Romney's campaign. It questions Newt's record and integrity.</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Adam Goodman points out that everything in the advert is grey and grainy, with all the words in red and dark brown, except for the picture of Mitt Romney at the end. He is rendered in bright </w:t>
      </w:r>
      <w:proofErr w:type="spellStart"/>
      <w:r w:rsidRPr="003C22B7">
        <w:rPr>
          <w:rFonts w:eastAsia="Times New Roman" w:cs="Times New Roman"/>
        </w:rPr>
        <w:t>colour</w:t>
      </w:r>
      <w:proofErr w:type="spellEnd"/>
      <w:r w:rsidRPr="003C22B7">
        <w:rPr>
          <w:rFonts w:eastAsia="Times New Roman" w:cs="Times New Roman"/>
        </w:rPr>
        <w:t xml:space="preserve"> alongside his smiling family.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We are in the studios of </w:t>
      </w:r>
      <w:hyperlink r:id="rId7" w:history="1">
        <w:r w:rsidRPr="003C22B7">
          <w:rPr>
            <w:rFonts w:eastAsia="Times New Roman" w:cs="Times New Roman"/>
          </w:rPr>
          <w:t>The Victory Group</w:t>
        </w:r>
      </w:hyperlink>
      <w:r w:rsidRPr="003C22B7">
        <w:rPr>
          <w:rFonts w:eastAsia="Times New Roman" w:cs="Times New Roman"/>
        </w:rPr>
        <w:t xml:space="preserve">, Adam's media consultancy. Victory Group has designed many campaigns and adverts for Republican candidates.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He defends what some call negative advertising.</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"I like to think of it as conversational advertising. People ask all the time: 'Is this good for the process?' I think it is tremendous for the process. The more that you get voters engaged in winners and losers it is all for the better."</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But is it positive to paint your opponent as a bad guy?</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"Campaigns are ultimately about contrast," he says. "You basically want to lay out your case as you best you can. I think the exchange of ideas, the exchange of records, the exchange even of character, is terribly important in making informed choices."</w:t>
      </w:r>
    </w:p>
    <w:p w:rsidR="003C22B7" w:rsidRPr="003C22B7" w:rsidRDefault="003C22B7" w:rsidP="003C22B7">
      <w:pPr>
        <w:spacing w:after="0" w:line="240" w:lineRule="auto"/>
        <w:rPr>
          <w:rFonts w:eastAsia="Times New Roman" w:cs="Times New Roman"/>
        </w:rPr>
      </w:pPr>
      <w:r w:rsidRPr="003C22B7">
        <w:rPr>
          <w:rFonts w:eastAsia="Times New Roman" w:cs="Times New Roman"/>
        </w:rPr>
        <w:t xml:space="preserve">New rules, new funds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It certainly worked in Florida.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Mitt Romney ran 13,000 adverts, nearly all negative, nearly all on TV. You are sitting there, watching your </w:t>
      </w:r>
      <w:proofErr w:type="spellStart"/>
      <w:r w:rsidRPr="003C22B7">
        <w:rPr>
          <w:rFonts w:eastAsia="Times New Roman" w:cs="Times New Roman"/>
        </w:rPr>
        <w:t>favourite</w:t>
      </w:r>
      <w:proofErr w:type="spellEnd"/>
      <w:r w:rsidRPr="003C22B7">
        <w:rPr>
          <w:rFonts w:eastAsia="Times New Roman" w:cs="Times New Roman"/>
        </w:rPr>
        <w:t xml:space="preserve"> chat show or reality TV, and up pops a minute-and-a-half of adverts telling you scary things about somebody.</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One insider says the experience is like having someone </w:t>
      </w:r>
      <w:proofErr w:type="gramStart"/>
      <w:r w:rsidRPr="003C22B7">
        <w:rPr>
          <w:rFonts w:eastAsia="Times New Roman" w:cs="Times New Roman"/>
        </w:rPr>
        <w:t>invade</w:t>
      </w:r>
      <w:proofErr w:type="gramEnd"/>
      <w:r w:rsidRPr="003C22B7">
        <w:rPr>
          <w:rFonts w:eastAsia="Times New Roman" w:cs="Times New Roman"/>
        </w:rPr>
        <w:t xml:space="preserve"> your home. But he also told me that people do get interested, caught up in the emotion, and of course persuaded of the merit of the </w:t>
      </w:r>
      <w:proofErr w:type="spellStart"/>
      <w:r w:rsidRPr="003C22B7">
        <w:rPr>
          <w:rFonts w:eastAsia="Times New Roman" w:cs="Times New Roman"/>
        </w:rPr>
        <w:t>advert's</w:t>
      </w:r>
      <w:proofErr w:type="spellEnd"/>
      <w:r w:rsidRPr="003C22B7">
        <w:rPr>
          <w:rFonts w:eastAsia="Times New Roman" w:cs="Times New Roman"/>
        </w:rPr>
        <w:t xml:space="preserve"> argument.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The ads certainly seemed to crush Newt Gingrich in Florida, where he could only manage to buy a measly 200 spots on TV.</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Negative TV ads are nothing new in American political campaigns. The relationship between money and politics is an old story. But something new is happening in this election year.</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lastRenderedPageBreak/>
        <w:t xml:space="preserve">Two years ago </w:t>
      </w:r>
      <w:hyperlink r:id="rId8" w:history="1">
        <w:r w:rsidRPr="003C22B7">
          <w:rPr>
            <w:rFonts w:eastAsia="Times New Roman" w:cs="Times New Roman"/>
          </w:rPr>
          <w:t>the Supreme Court ruled</w:t>
        </w:r>
      </w:hyperlink>
      <w:r w:rsidRPr="003C22B7">
        <w:rPr>
          <w:rFonts w:eastAsia="Times New Roman" w:cs="Times New Roman"/>
        </w:rPr>
        <w:t xml:space="preserve"> that under the First Amendment of the US Constitution corporations and unions had the same rights of free speech as individuals.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That meant they had the right to spend as much as they liked on political campaigns.</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That ruling gave birth to </w:t>
      </w:r>
      <w:hyperlink r:id="rId9" w:history="1">
        <w:r w:rsidRPr="003C22B7">
          <w:rPr>
            <w:rFonts w:eastAsia="Times New Roman" w:cs="Times New Roman"/>
          </w:rPr>
          <w:t>the Super PAC</w:t>
        </w:r>
      </w:hyperlink>
      <w:r w:rsidRPr="003C22B7">
        <w:rPr>
          <w:rFonts w:eastAsia="Times New Roman" w:cs="Times New Roman"/>
        </w:rPr>
        <w:t xml:space="preserve"> (political action committee).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Although the law does not allow a candidate to control a Super PAC, the committee in charge can take notice of what he or she says in public. So somehow, by some miracle, they are all bang on message. </w:t>
      </w:r>
    </w:p>
    <w:p w:rsidR="003C22B7" w:rsidRPr="003C22B7" w:rsidRDefault="003C22B7" w:rsidP="003C22B7">
      <w:pPr>
        <w:spacing w:after="0" w:line="240" w:lineRule="auto"/>
        <w:rPr>
          <w:rFonts w:eastAsia="Times New Roman" w:cs="Times New Roman"/>
        </w:rPr>
      </w:pPr>
      <w:r w:rsidRPr="003C22B7">
        <w:rPr>
          <w:rFonts w:eastAsia="Times New Roman" w:cs="Times New Roman"/>
        </w:rPr>
        <w:t xml:space="preserve">Prepare for the ad-storm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Super PACs can be richer than the candidate's own campaign.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Take the pro-Mitt Romney Super PAC </w:t>
      </w:r>
      <w:hyperlink r:id="rId10" w:history="1">
        <w:r w:rsidRPr="003C22B7">
          <w:rPr>
            <w:rFonts w:eastAsia="Times New Roman" w:cs="Times New Roman"/>
          </w:rPr>
          <w:t>Restore Our Future</w:t>
        </w:r>
      </w:hyperlink>
      <w:r w:rsidRPr="003C22B7">
        <w:rPr>
          <w:rFonts w:eastAsia="Times New Roman" w:cs="Times New Roman"/>
        </w:rPr>
        <w:t xml:space="preserve">. It raised more than (£14.5m) last year, compared to the Romney campaign's $20m. </w:t>
      </w:r>
    </w:p>
    <w:p w:rsidR="003C22B7" w:rsidRPr="003C22B7" w:rsidRDefault="003C22B7" w:rsidP="003C22B7">
      <w:pPr>
        <w:spacing w:after="0" w:line="240" w:lineRule="auto"/>
        <w:jc w:val="center"/>
        <w:rPr>
          <w:rFonts w:eastAsia="Times New Roman" w:cs="Times New Roman"/>
        </w:rPr>
      </w:pPr>
      <w:r w:rsidRPr="003C22B7">
        <w:rPr>
          <w:rFonts w:eastAsia="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356.25pt;margin-top:7.05pt;width:98.25pt;height:121.5pt;z-index:251658240" stroked="f">
            <v:textbox>
              <w:txbxContent>
                <w:p w:rsidR="003C22B7" w:rsidRPr="003C22B7" w:rsidRDefault="003C22B7" w:rsidP="003C22B7">
                  <w:pPr>
                    <w:spacing w:after="0" w:line="240" w:lineRule="auto"/>
                    <w:rPr>
                      <w:rFonts w:eastAsia="Times New Roman" w:cs="Times New Roman"/>
                      <w:szCs w:val="24"/>
                    </w:rPr>
                  </w:pPr>
                  <w:r w:rsidRPr="003C22B7">
                    <w:rPr>
                      <w:rFonts w:eastAsia="Times New Roman" w:cs="Times New Roman"/>
                      <w:szCs w:val="24"/>
                    </w:rPr>
                    <w:t xml:space="preserve">A screenshot of an </w:t>
                  </w:r>
                </w:p>
                <w:p w:rsidR="003C22B7" w:rsidRPr="003C22B7" w:rsidRDefault="003C22B7" w:rsidP="003C22B7">
                  <w:pPr>
                    <w:spacing w:after="0" w:line="240" w:lineRule="auto"/>
                    <w:jc w:val="center"/>
                    <w:rPr>
                      <w:rFonts w:eastAsia="Times New Roman" w:cs="Times New Roman"/>
                      <w:szCs w:val="24"/>
                    </w:rPr>
                  </w:pPr>
                  <w:proofErr w:type="gramStart"/>
                  <w:r w:rsidRPr="003C22B7">
                    <w:rPr>
                      <w:rFonts w:eastAsia="Times New Roman" w:cs="Times New Roman"/>
                      <w:szCs w:val="24"/>
                    </w:rPr>
                    <w:t>anti-Newt</w:t>
                  </w:r>
                  <w:proofErr w:type="gramEnd"/>
                  <w:r w:rsidRPr="003C22B7">
                    <w:rPr>
                      <w:rFonts w:eastAsia="Times New Roman" w:cs="Times New Roman"/>
                      <w:szCs w:val="24"/>
                    </w:rPr>
                    <w:t xml:space="preserve"> advertisement from Restore Our Future</w:t>
                  </w:r>
                </w:p>
                <w:p w:rsidR="003C22B7" w:rsidRDefault="003C22B7"/>
              </w:txbxContent>
            </v:textbox>
          </v:shape>
        </w:pict>
      </w:r>
      <w:r w:rsidRPr="003C22B7">
        <w:rPr>
          <w:rFonts w:eastAsia="Times New Roman" w:cs="Times New Roman"/>
          <w:noProof/>
        </w:rPr>
        <w:drawing>
          <wp:inline distT="0" distB="0" distL="0" distR="0">
            <wp:extent cx="2895600" cy="1628775"/>
            <wp:effectExtent l="19050" t="0" r="0" b="0"/>
            <wp:docPr id="2" name="Picture 2" descr="A screenshot of an ad from Restore 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n ad from Restore Our Future"/>
                    <pic:cNvPicPr>
                      <a:picLocks noChangeAspect="1" noChangeArrowheads="1"/>
                    </pic:cNvPicPr>
                  </pic:nvPicPr>
                  <pic:blipFill>
                    <a:blip r:embed="rId11"/>
                    <a:srcRect/>
                    <a:stretch>
                      <a:fillRect/>
                    </a:stretch>
                  </pic:blipFill>
                  <pic:spPr bwMode="auto">
                    <a:xfrm>
                      <a:off x="0" y="0"/>
                      <a:ext cx="2895600" cy="1628775"/>
                    </a:xfrm>
                    <a:prstGeom prst="rect">
                      <a:avLst/>
                    </a:prstGeom>
                    <a:noFill/>
                    <a:ln w="9525">
                      <a:noFill/>
                      <a:miter lim="800000"/>
                      <a:headEnd/>
                      <a:tailEnd/>
                    </a:ln>
                  </pic:spPr>
                </pic:pic>
              </a:graphicData>
            </a:graphic>
          </wp:inline>
        </w:drawing>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Four hedge fund managers gave a million dollars each to Restore Our Future, and </w:t>
      </w:r>
      <w:hyperlink r:id="rId12" w:history="1">
        <w:r w:rsidRPr="003C22B7">
          <w:rPr>
            <w:rFonts w:eastAsia="Times New Roman" w:cs="Times New Roman"/>
          </w:rPr>
          <w:t>10 billionaires</w:t>
        </w:r>
      </w:hyperlink>
      <w:r w:rsidRPr="003C22B7">
        <w:rPr>
          <w:rFonts w:eastAsia="Times New Roman" w:cs="Times New Roman"/>
        </w:rPr>
        <w:t xml:space="preserve"> are listed among the supporters.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Adam Goodman says there will be yet more money spent this year.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"It keeps going up. </w:t>
      </w:r>
      <w:proofErr w:type="gramStart"/>
      <w:r w:rsidRPr="003C22B7">
        <w:rPr>
          <w:rFonts w:eastAsia="Times New Roman" w:cs="Times New Roman"/>
        </w:rPr>
        <w:t>Every cycle.</w:t>
      </w:r>
      <w:proofErr w:type="gramEnd"/>
      <w:r w:rsidRPr="003C22B7">
        <w:rPr>
          <w:rFonts w:eastAsia="Times New Roman" w:cs="Times New Roman"/>
        </w:rPr>
        <w:t xml:space="preserve"> Sometimes it goes up astronomically. The </w:t>
      </w:r>
      <w:proofErr w:type="gramStart"/>
      <w:r w:rsidRPr="003C22B7">
        <w:rPr>
          <w:rFonts w:eastAsia="Times New Roman" w:cs="Times New Roman"/>
        </w:rPr>
        <w:t>difference this year are</w:t>
      </w:r>
      <w:proofErr w:type="gramEnd"/>
      <w:r w:rsidRPr="003C22B7">
        <w:rPr>
          <w:rFonts w:eastAsia="Times New Roman" w:cs="Times New Roman"/>
        </w:rPr>
        <w:t xml:space="preserve"> the Super PACs," </w:t>
      </w:r>
      <w:proofErr w:type="spellStart"/>
      <w:r w:rsidRPr="003C22B7">
        <w:rPr>
          <w:rFonts w:eastAsia="Times New Roman" w:cs="Times New Roman"/>
        </w:rPr>
        <w:t>Mr</w:t>
      </w:r>
      <w:proofErr w:type="spellEnd"/>
      <w:r w:rsidRPr="003C22B7">
        <w:rPr>
          <w:rFonts w:eastAsia="Times New Roman" w:cs="Times New Roman"/>
        </w:rPr>
        <w:t xml:space="preserve"> Goodman says.</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"The frightening part is that we have only seen this played out in the presidential [election]. It is about to be played out in every race for the senate, every race for Congress.</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"It's great for business but very chilling in a way in terms of democracy because it may suggest fewer people are having more power over the process than ever before."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The Democrats don't seem to be tapping into the potential power of the Super PACs. </w:t>
      </w:r>
      <w:proofErr w:type="spellStart"/>
      <w:r w:rsidRPr="003C22B7">
        <w:rPr>
          <w:rFonts w:eastAsia="Times New Roman" w:cs="Times New Roman"/>
        </w:rPr>
        <w:t>Obama</w:t>
      </w:r>
      <w:proofErr w:type="spellEnd"/>
      <w:r w:rsidRPr="003C22B7">
        <w:rPr>
          <w:rFonts w:eastAsia="Times New Roman" w:cs="Times New Roman"/>
        </w:rPr>
        <w:t xml:space="preserve">-supporting </w:t>
      </w:r>
      <w:hyperlink r:id="rId13" w:history="1">
        <w:r w:rsidRPr="003C22B7">
          <w:rPr>
            <w:rFonts w:eastAsia="Times New Roman" w:cs="Times New Roman"/>
          </w:rPr>
          <w:t>Priorities USA</w:t>
        </w:r>
      </w:hyperlink>
      <w:r w:rsidRPr="003C22B7">
        <w:rPr>
          <w:rFonts w:eastAsia="Times New Roman" w:cs="Times New Roman"/>
        </w:rPr>
        <w:t xml:space="preserve"> raised a rather pathetic $4.4m.</w:t>
      </w:r>
    </w:p>
    <w:p w:rsidR="003C22B7" w:rsidRPr="003C22B7" w:rsidRDefault="003C22B7" w:rsidP="003C22B7">
      <w:pPr>
        <w:spacing w:before="100" w:beforeAutospacing="1" w:after="100" w:afterAutospacing="1" w:line="240" w:lineRule="auto"/>
        <w:rPr>
          <w:rFonts w:eastAsia="Times New Roman" w:cs="Times New Roman"/>
        </w:rPr>
      </w:pPr>
      <w:proofErr w:type="spellStart"/>
      <w:r w:rsidRPr="003C22B7">
        <w:rPr>
          <w:rFonts w:eastAsia="Times New Roman" w:cs="Times New Roman"/>
        </w:rPr>
        <w:t>Obama</w:t>
      </w:r>
      <w:proofErr w:type="spellEnd"/>
      <w:r w:rsidRPr="003C22B7">
        <w:rPr>
          <w:rFonts w:eastAsia="Times New Roman" w:cs="Times New Roman"/>
        </w:rPr>
        <w:t xml:space="preserve"> won't worry too much, though: his campaign has raised $220m last year. </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And this primary campaign is only a little taster for the feast of negative advertising to come.</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lastRenderedPageBreak/>
        <w:t xml:space="preserve">As autumn approaches, TV viewers will be bombarded by a barrage of ads attacking </w:t>
      </w:r>
      <w:proofErr w:type="spellStart"/>
      <w:r w:rsidRPr="003C22B7">
        <w:rPr>
          <w:rFonts w:eastAsia="Times New Roman" w:cs="Times New Roman"/>
        </w:rPr>
        <w:t>Obama</w:t>
      </w:r>
      <w:proofErr w:type="spellEnd"/>
      <w:r w:rsidRPr="003C22B7">
        <w:rPr>
          <w:rFonts w:eastAsia="Times New Roman" w:cs="Times New Roman"/>
        </w:rPr>
        <w:t xml:space="preserve"> and the Republican candidate.</w:t>
      </w:r>
    </w:p>
    <w:p w:rsidR="003C22B7" w:rsidRPr="003C22B7" w:rsidRDefault="003C22B7" w:rsidP="003C22B7">
      <w:pPr>
        <w:spacing w:before="100" w:beforeAutospacing="1" w:after="100" w:afterAutospacing="1" w:line="240" w:lineRule="auto"/>
        <w:rPr>
          <w:rFonts w:eastAsia="Times New Roman" w:cs="Times New Roman"/>
        </w:rPr>
      </w:pPr>
      <w:r w:rsidRPr="003C22B7">
        <w:rPr>
          <w:rFonts w:eastAsia="Times New Roman" w:cs="Times New Roman"/>
        </w:rPr>
        <w:t xml:space="preserve">Both sides have the cash to make this very nasty indeed. </w:t>
      </w:r>
    </w:p>
    <w:p w:rsidR="00046C62" w:rsidRDefault="00046C62"/>
    <w:sectPr w:rsidR="00046C62" w:rsidSect="00046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4D62"/>
    <w:multiLevelType w:val="multilevel"/>
    <w:tmpl w:val="CADA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2B7"/>
    <w:rsid w:val="00046C62"/>
    <w:rsid w:val="003C2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62"/>
  </w:style>
  <w:style w:type="paragraph" w:styleId="Heading1">
    <w:name w:val="heading 1"/>
    <w:basedOn w:val="Normal"/>
    <w:link w:val="Heading1Char"/>
    <w:uiPriority w:val="9"/>
    <w:qFormat/>
    <w:rsid w:val="003C2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2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2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22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C22B7"/>
    <w:rPr>
      <w:color w:val="0000FF"/>
      <w:u w:val="single"/>
    </w:rPr>
  </w:style>
  <w:style w:type="character" w:customStyle="1" w:styleId="dna-comment-count-number">
    <w:name w:val="dna-comment-count-number"/>
    <w:basedOn w:val="DefaultParagraphFont"/>
    <w:rsid w:val="003C22B7"/>
  </w:style>
  <w:style w:type="paragraph" w:customStyle="1" w:styleId="introduction">
    <w:name w:val="introduction"/>
    <w:basedOn w:val="Normal"/>
    <w:rsid w:val="003C22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2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3C22B7"/>
  </w:style>
  <w:style w:type="paragraph" w:styleId="BalloonText">
    <w:name w:val="Balloon Text"/>
    <w:basedOn w:val="Normal"/>
    <w:link w:val="BalloonTextChar"/>
    <w:uiPriority w:val="99"/>
    <w:semiHidden/>
    <w:unhideWhenUsed/>
    <w:rsid w:val="003C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B7"/>
    <w:rPr>
      <w:rFonts w:ascii="Tahoma" w:hAnsi="Tahoma" w:cs="Tahoma"/>
      <w:sz w:val="16"/>
      <w:szCs w:val="16"/>
    </w:rPr>
  </w:style>
  <w:style w:type="character" w:customStyle="1" w:styleId="name">
    <w:name w:val="name"/>
    <w:basedOn w:val="DefaultParagraphFont"/>
    <w:rsid w:val="003C22B7"/>
  </w:style>
  <w:style w:type="character" w:customStyle="1" w:styleId="bbc-role">
    <w:name w:val="bbc-role"/>
    <w:basedOn w:val="DefaultParagraphFont"/>
    <w:rsid w:val="003C22B7"/>
  </w:style>
</w:styles>
</file>

<file path=word/webSettings.xml><?xml version="1.0" encoding="utf-8"?>
<w:webSettings xmlns:r="http://schemas.openxmlformats.org/officeDocument/2006/relationships" xmlns:w="http://schemas.openxmlformats.org/wordprocessingml/2006/main">
  <w:divs>
    <w:div w:id="1710379397">
      <w:bodyDiv w:val="1"/>
      <w:marLeft w:val="0"/>
      <w:marRight w:val="0"/>
      <w:marTop w:val="0"/>
      <w:marBottom w:val="0"/>
      <w:divBdr>
        <w:top w:val="none" w:sz="0" w:space="0" w:color="auto"/>
        <w:left w:val="none" w:sz="0" w:space="0" w:color="auto"/>
        <w:bottom w:val="none" w:sz="0" w:space="0" w:color="auto"/>
        <w:right w:val="none" w:sz="0" w:space="0" w:color="auto"/>
      </w:divBdr>
      <w:divsChild>
        <w:div w:id="1380589071">
          <w:marLeft w:val="0"/>
          <w:marRight w:val="0"/>
          <w:marTop w:val="0"/>
          <w:marBottom w:val="0"/>
          <w:divBdr>
            <w:top w:val="none" w:sz="0" w:space="0" w:color="auto"/>
            <w:left w:val="none" w:sz="0" w:space="0" w:color="auto"/>
            <w:bottom w:val="none" w:sz="0" w:space="0" w:color="auto"/>
            <w:right w:val="none" w:sz="0" w:space="0" w:color="auto"/>
          </w:divBdr>
        </w:div>
        <w:div w:id="1214120695">
          <w:marLeft w:val="0"/>
          <w:marRight w:val="0"/>
          <w:marTop w:val="0"/>
          <w:marBottom w:val="0"/>
          <w:divBdr>
            <w:top w:val="none" w:sz="0" w:space="0" w:color="auto"/>
            <w:left w:val="none" w:sz="0" w:space="0" w:color="auto"/>
            <w:bottom w:val="none" w:sz="0" w:space="0" w:color="auto"/>
            <w:right w:val="none" w:sz="0" w:space="0" w:color="auto"/>
          </w:divBdr>
        </w:div>
        <w:div w:id="408770542">
          <w:marLeft w:val="0"/>
          <w:marRight w:val="0"/>
          <w:marTop w:val="0"/>
          <w:marBottom w:val="0"/>
          <w:divBdr>
            <w:top w:val="none" w:sz="0" w:space="0" w:color="auto"/>
            <w:left w:val="none" w:sz="0" w:space="0" w:color="auto"/>
            <w:bottom w:val="none" w:sz="0" w:space="0" w:color="auto"/>
            <w:right w:val="none" w:sz="0" w:space="0" w:color="auto"/>
          </w:divBdr>
          <w:divsChild>
            <w:div w:id="971713313">
              <w:marLeft w:val="0"/>
              <w:marRight w:val="0"/>
              <w:marTop w:val="0"/>
              <w:marBottom w:val="0"/>
              <w:divBdr>
                <w:top w:val="none" w:sz="0" w:space="0" w:color="auto"/>
                <w:left w:val="none" w:sz="0" w:space="0" w:color="auto"/>
                <w:bottom w:val="none" w:sz="0" w:space="0" w:color="auto"/>
                <w:right w:val="none" w:sz="0" w:space="0" w:color="auto"/>
              </w:divBdr>
            </w:div>
          </w:divsChild>
        </w:div>
        <w:div w:id="162060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usblog.com/case-files/cases/citizens-united-v-federal-election-commission/" TargetMode="External"/><Relationship Id="rId13" Type="http://schemas.openxmlformats.org/officeDocument/2006/relationships/hyperlink" Target="http://www.prioritiesusaaction.org/" TargetMode="External"/><Relationship Id="rId3" Type="http://schemas.openxmlformats.org/officeDocument/2006/relationships/settings" Target="settings.xml"/><Relationship Id="rId7" Type="http://schemas.openxmlformats.org/officeDocument/2006/relationships/hyperlink" Target="http://www.victorygroup.com/Victory_Group_Inc./home.html" TargetMode="External"/><Relationship Id="rId12" Type="http://schemas.openxmlformats.org/officeDocument/2006/relationships/hyperlink" Target="http://www.forbes.com/sites/lauriebennett/2012/02/01/billionaires-give-2-million-to-romney-super-p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ricaneedsmitt.com/blog/2012/01/23/romneys-new-florida-ad-gingrich-cashed-in" TargetMode="External"/><Relationship Id="rId11" Type="http://schemas.openxmlformats.org/officeDocument/2006/relationships/image" Target="media/image1.jpeg"/><Relationship Id="rId5" Type="http://schemas.openxmlformats.org/officeDocument/2006/relationships/hyperlink" Target="http://www.bbc.co.uk/news/correspondents/markmardell" TargetMode="External"/><Relationship Id="rId15" Type="http://schemas.openxmlformats.org/officeDocument/2006/relationships/theme" Target="theme/theme1.xml"/><Relationship Id="rId10" Type="http://schemas.openxmlformats.org/officeDocument/2006/relationships/hyperlink" Target="http://restoreourfuture.com/" TargetMode="External"/><Relationship Id="rId4" Type="http://schemas.openxmlformats.org/officeDocument/2006/relationships/webSettings" Target="webSettings.xml"/><Relationship Id="rId9" Type="http://schemas.openxmlformats.org/officeDocument/2006/relationships/hyperlink" Target="http://www.opensecrets.org/pacs/superpacs.php?ql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3997</Characters>
  <Application>Microsoft Office Word</Application>
  <DocSecurity>0</DocSecurity>
  <Lines>33</Lines>
  <Paragraphs>9</Paragraphs>
  <ScaleCrop>false</ScaleCrop>
  <Company>Algonac Community Schools</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rmavis</dc:creator>
  <cp:keywords/>
  <dc:description/>
  <cp:lastModifiedBy>rmavis</cp:lastModifiedBy>
  <cp:revision>1</cp:revision>
  <dcterms:created xsi:type="dcterms:W3CDTF">2012-02-07T14:57:00Z</dcterms:created>
  <dcterms:modified xsi:type="dcterms:W3CDTF">2012-02-07T15:01:00Z</dcterms:modified>
</cp:coreProperties>
</file>