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C7" w:rsidRPr="00E9756F" w:rsidRDefault="00FD059B" w:rsidP="00FD059B">
      <w:pPr>
        <w:jc w:val="center"/>
        <w:rPr>
          <w:rFonts w:ascii="Comic Sans MS" w:hAnsi="Comic Sans MS"/>
          <w:b/>
          <w:u w:val="single"/>
        </w:rPr>
      </w:pPr>
      <w:r w:rsidRPr="00E9756F">
        <w:rPr>
          <w:rFonts w:ascii="Comic Sans MS" w:hAnsi="Comic Sans MS"/>
          <w:b/>
          <w:u w:val="single"/>
        </w:rPr>
        <w:t>Unit 12 – Social Psychology</w:t>
      </w:r>
    </w:p>
    <w:p w:rsidR="00FD059B" w:rsidRPr="007137C1" w:rsidRDefault="00FD059B" w:rsidP="00FD059B">
      <w:p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This part of the course focuses on how individuals relate to one another in social situations. Social psychologists study social attitudes, social influence, and other social phenomena.</w:t>
      </w:r>
    </w:p>
    <w:p w:rsidR="00FD059B" w:rsidRPr="007137C1" w:rsidRDefault="00FD059B" w:rsidP="007137C1">
      <w:pPr>
        <w:spacing w:after="0"/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AP students in psychology should be able to do the following:</w:t>
      </w:r>
    </w:p>
    <w:p w:rsidR="00FD059B" w:rsidRPr="007137C1" w:rsidRDefault="00FD059B" w:rsidP="007137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Apply attribution theory to explain motives (e.g., fundamental attribution error, self-serving bias).</w:t>
      </w:r>
    </w:p>
    <w:p w:rsidR="00FD059B" w:rsidRPr="007137C1" w:rsidRDefault="00FD059B" w:rsidP="00FD059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Describe the structure and function of different kinds of group behavior (e.g., deindividuation, group polarization)</w:t>
      </w:r>
    </w:p>
    <w:p w:rsidR="00FD059B" w:rsidRPr="007137C1" w:rsidRDefault="00FD059B" w:rsidP="00FD059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Explain how individuals respond to expectations of others, including groupthink, conformity, and obedience to authority.</w:t>
      </w:r>
    </w:p>
    <w:p w:rsidR="00FD059B" w:rsidRPr="007137C1" w:rsidRDefault="00FD059B" w:rsidP="00FD059B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Discuss attitudes and how they change (e.g., central route to persuasion).</w:t>
      </w:r>
    </w:p>
    <w:p w:rsidR="00FD059B" w:rsidRPr="007137C1" w:rsidRDefault="00FD059B" w:rsidP="00FD059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Predict the impact of the presence of others on individual behavior (e.g., bystander effect, social facilitation).</w:t>
      </w:r>
    </w:p>
    <w:p w:rsidR="00FD059B" w:rsidRPr="007137C1" w:rsidRDefault="00FD059B" w:rsidP="00FD059B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Describe processes that contribute to differential treatment of group members (e.g., in-group/out-group dynamics, ethnocentrism, prejudice).</w:t>
      </w:r>
    </w:p>
    <w:p w:rsidR="00FD059B" w:rsidRPr="007137C1" w:rsidRDefault="00FD059B" w:rsidP="00FD059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 xml:space="preserve">Articulate the impact of social and cultural categories (e.g., gender, race, </w:t>
      </w:r>
      <w:proofErr w:type="gramStart"/>
      <w:r w:rsidRPr="007137C1">
        <w:rPr>
          <w:rFonts w:ascii="Comic Sans MS" w:hAnsi="Comic Sans MS"/>
          <w:sz w:val="20"/>
        </w:rPr>
        <w:t>ethnicity</w:t>
      </w:r>
      <w:proofErr w:type="gramEnd"/>
      <w:r w:rsidRPr="007137C1">
        <w:rPr>
          <w:rFonts w:ascii="Comic Sans MS" w:hAnsi="Comic Sans MS"/>
          <w:sz w:val="20"/>
        </w:rPr>
        <w:t>) on self-concept and relations with others.</w:t>
      </w:r>
    </w:p>
    <w:p w:rsidR="00FD059B" w:rsidRPr="007137C1" w:rsidRDefault="00FD059B" w:rsidP="00FD059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Anticipate the impact of behavior on a self-fulfilling prophecy.</w:t>
      </w:r>
    </w:p>
    <w:p w:rsidR="00FD059B" w:rsidRPr="007137C1" w:rsidRDefault="00FD059B" w:rsidP="00FD059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Describe the variables that contribute to altruism, aggression, and attraction.</w:t>
      </w:r>
    </w:p>
    <w:p w:rsidR="00FD059B" w:rsidRPr="007137C1" w:rsidRDefault="00FD059B" w:rsidP="00FD059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Discuss attitude formation and change, including persuasion strategies and cognitive dissonance.</w:t>
      </w:r>
    </w:p>
    <w:p w:rsidR="00FD059B" w:rsidRPr="007137C1" w:rsidRDefault="00FD059B" w:rsidP="00FD059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 xml:space="preserve">Identify important figures in social psychology (e.g., Solomon Asch, Leon </w:t>
      </w:r>
      <w:proofErr w:type="spellStart"/>
      <w:r w:rsidRPr="007137C1">
        <w:rPr>
          <w:rFonts w:ascii="Comic Sans MS" w:hAnsi="Comic Sans MS"/>
          <w:sz w:val="20"/>
        </w:rPr>
        <w:t>Festinger</w:t>
      </w:r>
      <w:proofErr w:type="spellEnd"/>
      <w:r w:rsidRPr="007137C1">
        <w:rPr>
          <w:rFonts w:ascii="Comic Sans MS" w:hAnsi="Comic Sans MS"/>
          <w:sz w:val="20"/>
        </w:rPr>
        <w:t>, Stanley Milgram, Philip Zimbardo)</w:t>
      </w:r>
    </w:p>
    <w:p w:rsidR="005C0E7C" w:rsidRPr="007137C1" w:rsidRDefault="005C0E7C" w:rsidP="005C0E7C">
      <w:pPr>
        <w:spacing w:after="0"/>
        <w:rPr>
          <w:rFonts w:ascii="Comic Sans MS" w:hAnsi="Comic Sans MS"/>
          <w:sz w:val="20"/>
          <w:u w:val="single"/>
        </w:rPr>
      </w:pPr>
      <w:r w:rsidRPr="007137C1">
        <w:rPr>
          <w:rFonts w:ascii="Comic Sans MS" w:hAnsi="Comic Sans MS"/>
          <w:sz w:val="20"/>
          <w:u w:val="single"/>
        </w:rPr>
        <w:t>Chapter from your book:</w:t>
      </w:r>
    </w:p>
    <w:p w:rsidR="005C0E7C" w:rsidRDefault="005C0E7C" w:rsidP="005C0E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</w:rPr>
      </w:pPr>
      <w:r w:rsidRPr="007137C1">
        <w:rPr>
          <w:rFonts w:ascii="Comic Sans MS" w:hAnsi="Comic Sans MS"/>
          <w:sz w:val="20"/>
        </w:rPr>
        <w:t>Chapter 15</w:t>
      </w:r>
    </w:p>
    <w:p w:rsidR="00E9756F" w:rsidRPr="007137C1" w:rsidRDefault="00E9756F" w:rsidP="00E9756F">
      <w:pPr>
        <w:pStyle w:val="ListParagraph"/>
        <w:spacing w:after="0"/>
        <w:rPr>
          <w:rFonts w:ascii="Comic Sans MS" w:hAnsi="Comic Sans MS"/>
          <w:sz w:val="20"/>
        </w:rPr>
      </w:pPr>
    </w:p>
    <w:p w:rsidR="00E87905" w:rsidRPr="00E9756F" w:rsidRDefault="007137C1" w:rsidP="005C0E7C">
      <w:pPr>
        <w:spacing w:after="0"/>
        <w:rPr>
          <w:rFonts w:ascii="Comic Sans MS" w:hAnsi="Comic Sans MS"/>
          <w:sz w:val="20"/>
          <w:u w:val="single"/>
        </w:rPr>
      </w:pPr>
      <w:r w:rsidRPr="00E9756F">
        <w:rPr>
          <w:rFonts w:ascii="Comic Sans MS" w:hAnsi="Comic Sans MS"/>
          <w:sz w:val="20"/>
          <w:u w:val="single"/>
        </w:rPr>
        <w:t>Assignments:</w:t>
      </w:r>
    </w:p>
    <w:p w:rsidR="007A23A3" w:rsidRDefault="007A23A3" w:rsidP="007A23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16.1 </w:t>
      </w:r>
      <w:proofErr w:type="spellStart"/>
      <w:r>
        <w:rPr>
          <w:rFonts w:ascii="Comic Sans MS" w:hAnsi="Comic Sans MS"/>
          <w:sz w:val="20"/>
        </w:rPr>
        <w:t>wkst</w:t>
      </w:r>
      <w:proofErr w:type="spellEnd"/>
      <w:r>
        <w:rPr>
          <w:rFonts w:ascii="Comic Sans MS" w:hAnsi="Comic Sans MS"/>
          <w:sz w:val="20"/>
        </w:rPr>
        <w:t xml:space="preserve"> – </w:t>
      </w:r>
      <w:r w:rsidR="00B212A5">
        <w:rPr>
          <w:rFonts w:ascii="Comic Sans MS" w:hAnsi="Comic Sans MS"/>
          <w:sz w:val="20"/>
        </w:rPr>
        <w:t>April 6</w:t>
      </w:r>
      <w:r w:rsidR="00B212A5" w:rsidRPr="00B212A5">
        <w:rPr>
          <w:rFonts w:ascii="Comic Sans MS" w:hAnsi="Comic Sans MS"/>
          <w:sz w:val="20"/>
          <w:vertAlign w:val="superscript"/>
        </w:rPr>
        <w:t>th</w:t>
      </w:r>
      <w:r w:rsidR="00B212A5">
        <w:rPr>
          <w:rFonts w:ascii="Comic Sans MS" w:hAnsi="Comic Sans MS"/>
          <w:sz w:val="20"/>
        </w:rPr>
        <w:t>, 2016</w:t>
      </w:r>
    </w:p>
    <w:p w:rsidR="007A23A3" w:rsidRDefault="007A23A3" w:rsidP="007A23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16.2 </w:t>
      </w:r>
      <w:proofErr w:type="spellStart"/>
      <w:r>
        <w:rPr>
          <w:rFonts w:ascii="Comic Sans MS" w:hAnsi="Comic Sans MS"/>
          <w:sz w:val="20"/>
        </w:rPr>
        <w:t>wkst</w:t>
      </w:r>
      <w:proofErr w:type="spellEnd"/>
      <w:r>
        <w:rPr>
          <w:rFonts w:ascii="Comic Sans MS" w:hAnsi="Comic Sans MS"/>
          <w:sz w:val="20"/>
        </w:rPr>
        <w:t xml:space="preserve"> – </w:t>
      </w:r>
      <w:r w:rsidR="00B212A5">
        <w:rPr>
          <w:rFonts w:ascii="Comic Sans MS" w:hAnsi="Comic Sans MS"/>
          <w:sz w:val="20"/>
        </w:rPr>
        <w:t>April 8</w:t>
      </w:r>
      <w:r w:rsidR="00B212A5" w:rsidRPr="00B212A5">
        <w:rPr>
          <w:rFonts w:ascii="Comic Sans MS" w:hAnsi="Comic Sans MS"/>
          <w:sz w:val="20"/>
          <w:vertAlign w:val="superscript"/>
        </w:rPr>
        <w:t>th</w:t>
      </w:r>
      <w:r w:rsidR="00B212A5">
        <w:rPr>
          <w:rFonts w:ascii="Comic Sans MS" w:hAnsi="Comic Sans MS"/>
          <w:sz w:val="20"/>
        </w:rPr>
        <w:t>, 2016</w:t>
      </w:r>
    </w:p>
    <w:p w:rsidR="00B212A5" w:rsidRDefault="00B212A5" w:rsidP="007A23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Spotting Psychology: Video – April 8</w:t>
      </w:r>
      <w:r w:rsidRPr="00B212A5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>, 2016</w:t>
      </w:r>
    </w:p>
    <w:p w:rsidR="007A23A3" w:rsidRDefault="007A23A3" w:rsidP="007A23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16.3 </w:t>
      </w:r>
      <w:proofErr w:type="spellStart"/>
      <w:r>
        <w:rPr>
          <w:rFonts w:ascii="Comic Sans MS" w:hAnsi="Comic Sans MS"/>
          <w:sz w:val="20"/>
        </w:rPr>
        <w:t>wkst</w:t>
      </w:r>
      <w:proofErr w:type="spellEnd"/>
      <w:r>
        <w:rPr>
          <w:rFonts w:ascii="Comic Sans MS" w:hAnsi="Comic Sans MS"/>
          <w:sz w:val="20"/>
        </w:rPr>
        <w:t xml:space="preserve"> – </w:t>
      </w:r>
      <w:r w:rsidR="00B212A5">
        <w:rPr>
          <w:rFonts w:ascii="Comic Sans MS" w:hAnsi="Comic Sans MS"/>
          <w:sz w:val="20"/>
        </w:rPr>
        <w:t>April 11</w:t>
      </w:r>
      <w:r w:rsidR="00B212A5" w:rsidRPr="00B212A5">
        <w:rPr>
          <w:rFonts w:ascii="Comic Sans MS" w:hAnsi="Comic Sans MS"/>
          <w:sz w:val="20"/>
          <w:vertAlign w:val="superscript"/>
        </w:rPr>
        <w:t>th</w:t>
      </w:r>
      <w:r w:rsidR="00B212A5">
        <w:rPr>
          <w:rFonts w:ascii="Comic Sans MS" w:hAnsi="Comic Sans MS"/>
          <w:sz w:val="20"/>
        </w:rPr>
        <w:t>, 2016</w:t>
      </w:r>
    </w:p>
    <w:p w:rsidR="007A23A3" w:rsidRDefault="007A23A3" w:rsidP="007A23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Obey At Any Cost Reading &amp; Questions – </w:t>
      </w:r>
      <w:r w:rsidR="00A435D3">
        <w:rPr>
          <w:rFonts w:ascii="Comic Sans MS" w:hAnsi="Comic Sans MS"/>
          <w:sz w:val="20"/>
        </w:rPr>
        <w:t>April 12</w:t>
      </w:r>
      <w:r w:rsidR="00A435D3" w:rsidRPr="00A435D3">
        <w:rPr>
          <w:rFonts w:ascii="Comic Sans MS" w:hAnsi="Comic Sans MS"/>
          <w:sz w:val="20"/>
          <w:vertAlign w:val="superscript"/>
        </w:rPr>
        <w:t>th</w:t>
      </w:r>
      <w:r w:rsidR="00A435D3">
        <w:rPr>
          <w:rFonts w:ascii="Comic Sans MS" w:hAnsi="Comic Sans MS"/>
          <w:sz w:val="20"/>
        </w:rPr>
        <w:t>, 2016</w:t>
      </w:r>
    </w:p>
    <w:p w:rsidR="00566247" w:rsidRDefault="00566247" w:rsidP="007A23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Unit 12 Test</w:t>
      </w:r>
      <w:r w:rsidR="00B212A5">
        <w:rPr>
          <w:rFonts w:ascii="Comic Sans MS" w:hAnsi="Comic Sans MS"/>
          <w:sz w:val="20"/>
        </w:rPr>
        <w:t xml:space="preserve"> – April 18</w:t>
      </w:r>
      <w:r w:rsidR="00B212A5" w:rsidRPr="00B212A5">
        <w:rPr>
          <w:rFonts w:ascii="Comic Sans MS" w:hAnsi="Comic Sans MS"/>
          <w:sz w:val="20"/>
          <w:vertAlign w:val="superscript"/>
        </w:rPr>
        <w:t>th</w:t>
      </w:r>
      <w:r w:rsidR="00B212A5">
        <w:rPr>
          <w:rFonts w:ascii="Comic Sans MS" w:hAnsi="Comic Sans MS"/>
          <w:sz w:val="20"/>
        </w:rPr>
        <w:t>, 2016</w:t>
      </w:r>
    </w:p>
    <w:p w:rsidR="00430E46" w:rsidRDefault="00430E46" w:rsidP="00430E4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Cornell Notes &amp; Vocab due</w:t>
      </w:r>
    </w:p>
    <w:p w:rsidR="00ED74EC" w:rsidRDefault="00ED74EC" w:rsidP="007A23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Studying for AP Psychology Test!!!</w:t>
      </w:r>
    </w:p>
    <w:p w:rsidR="007A23A3" w:rsidRDefault="007A23A3" w:rsidP="007A23A3">
      <w:pPr>
        <w:pStyle w:val="ListParagraph"/>
        <w:spacing w:after="0"/>
        <w:rPr>
          <w:rFonts w:ascii="Comic Sans MS" w:hAnsi="Comic Sans MS"/>
          <w:sz w:val="20"/>
        </w:rPr>
      </w:pPr>
    </w:p>
    <w:p w:rsidR="00E87905" w:rsidRPr="00B212A5" w:rsidRDefault="00E87905" w:rsidP="00B212A5">
      <w:pPr>
        <w:spacing w:after="0"/>
        <w:rPr>
          <w:rFonts w:ascii="Comic Sans MS" w:hAnsi="Comic Sans MS"/>
          <w:sz w:val="20"/>
        </w:rPr>
        <w:sectPr w:rsidR="00E87905" w:rsidRPr="00B212A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566247" w:rsidRPr="00545BE4" w:rsidTr="00CC75A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66247" w:rsidRPr="006C3D5F" w:rsidRDefault="00566247" w:rsidP="00CC75A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66247" w:rsidRPr="006C3D5F" w:rsidRDefault="00566247" w:rsidP="00CC75A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66247" w:rsidRPr="006C3D5F" w:rsidRDefault="00566247" w:rsidP="00CC75A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66247" w:rsidRPr="00545BE4" w:rsidTr="00CC7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6247" w:rsidRPr="00545BE4" w:rsidRDefault="00566247" w:rsidP="00CC7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6247" w:rsidRPr="00545BE4" w:rsidRDefault="00566247" w:rsidP="00CC7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6247" w:rsidRPr="00545BE4" w:rsidRDefault="00566247" w:rsidP="00CC7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6247" w:rsidRPr="00545BE4" w:rsidRDefault="00566247" w:rsidP="00CC7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6247" w:rsidRPr="00545BE4" w:rsidRDefault="00566247" w:rsidP="00CC7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6247" w:rsidRPr="00545BE4" w:rsidRDefault="00566247" w:rsidP="00CC7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66247" w:rsidRPr="00545BE4" w:rsidRDefault="00566247" w:rsidP="00CC7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247" w:rsidRPr="006C3D5F" w:rsidTr="00CC75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6247" w:rsidRPr="006C3D5F" w:rsidRDefault="00566247" w:rsidP="00CC75AD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6247" w:rsidRPr="006C3D5F" w:rsidRDefault="00566247" w:rsidP="00CC75AD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6247" w:rsidRPr="006C3D5F" w:rsidRDefault="00566247" w:rsidP="00CC75AD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6247" w:rsidRPr="006C3D5F" w:rsidRDefault="00566247" w:rsidP="00CC75AD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66247" w:rsidRPr="006C3D5F" w:rsidRDefault="00566247" w:rsidP="00CC75AD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3E0A2C" w:rsidRDefault="00566247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  <w:r>
              <w:rPr>
                <w:rStyle w:val="WinCalendarBLANKCELLSTYLE2"/>
                <w:sz w:val="22"/>
              </w:rPr>
              <w:t xml:space="preserve">Easter Vacation </w:t>
            </w:r>
            <w:r w:rsidRPr="003E0A2C">
              <w:rPr>
                <w:rStyle w:val="WinCalendarBLANKCELLSTYLE2"/>
                <w:sz w:val="22"/>
              </w:rPr>
              <w:sym w:font="Wingdings" w:char="F0E0"/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</w:tr>
      <w:tr w:rsidR="00566247" w:rsidRPr="006C3D5F" w:rsidTr="00CC75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Unit 12 – Social Psychology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-Notes: Prejudice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-Video: A Class Divided</w:t>
            </w:r>
          </w:p>
          <w:p w:rsidR="00566247" w:rsidRPr="006C3D5F" w:rsidRDefault="00B212A5" w:rsidP="00CC75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-16.1 </w:t>
            </w:r>
            <w:proofErr w:type="spellStart"/>
            <w:r>
              <w:rPr>
                <w:rStyle w:val="WinCalendarBLANKCELLSTYLE1"/>
              </w:rPr>
              <w:t>wkst</w:t>
            </w:r>
            <w:proofErr w:type="spellEnd"/>
            <w:r w:rsidR="00566247">
              <w:rPr>
                <w:rStyle w:val="WinCalendarBLANKCELLSTYLE1"/>
              </w:rPr>
              <w:t xml:space="preserve"> due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430E46" w:rsidP="00CC75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-Notes: Asch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430E46" w:rsidRDefault="00430E46" w:rsidP="00430E46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3E0A2C">
              <w:rPr>
                <w:rStyle w:val="WinCalendarBLANKCELLSTYLE2"/>
                <w:sz w:val="22"/>
                <w:szCs w:val="22"/>
              </w:rPr>
              <w:t>-Video: 8 o’</w:t>
            </w:r>
            <w:r>
              <w:rPr>
                <w:rStyle w:val="WinCalendarBLANKCELLSTYLE2"/>
                <w:sz w:val="22"/>
                <w:szCs w:val="22"/>
              </w:rPr>
              <w:t>clock at the O</w:t>
            </w:r>
            <w:r w:rsidRPr="003E0A2C">
              <w:rPr>
                <w:rStyle w:val="WinCalendarBLANKCELLSTYLE2"/>
                <w:sz w:val="22"/>
                <w:szCs w:val="22"/>
              </w:rPr>
              <w:t>asis</w:t>
            </w:r>
          </w:p>
          <w:p w:rsidR="00B212A5" w:rsidRDefault="00B212A5" w:rsidP="00430E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-16.2 </w:t>
            </w:r>
            <w:proofErr w:type="spellStart"/>
            <w:r>
              <w:rPr>
                <w:rStyle w:val="WinCalendarBLANKCELLSTYLE2"/>
                <w:sz w:val="22"/>
                <w:szCs w:val="22"/>
              </w:rPr>
              <w:t>wkst</w:t>
            </w:r>
            <w:proofErr w:type="spellEnd"/>
            <w:r>
              <w:rPr>
                <w:rStyle w:val="WinCalendarBLANKCELLSTYLE2"/>
                <w:sz w:val="22"/>
                <w:szCs w:val="22"/>
              </w:rPr>
              <w:t xml:space="preserve"> due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</w:tr>
      <w:tr w:rsidR="00566247" w:rsidRPr="006C3D5F" w:rsidTr="00CC75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430E46" w:rsidRDefault="00430E46" w:rsidP="00430E4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-Notes: Compliance </w:t>
            </w:r>
          </w:p>
          <w:p w:rsidR="00566247" w:rsidRPr="003E0A2C" w:rsidRDefault="00430E46" w:rsidP="00430E46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1"/>
              </w:rPr>
              <w:t xml:space="preserve">-16.3 </w:t>
            </w:r>
            <w:proofErr w:type="spellStart"/>
            <w:r>
              <w:rPr>
                <w:rStyle w:val="WinCalendarBLANKCELLSTYLE1"/>
              </w:rPr>
              <w:t>wkst</w:t>
            </w:r>
            <w:proofErr w:type="spellEnd"/>
            <w:r>
              <w:rPr>
                <w:rStyle w:val="WinCalendarBLANKCELLSTYLE1"/>
              </w:rPr>
              <w:t xml:space="preserve"> due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-Pass Out AP Review Folder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-</w:t>
            </w:r>
            <w:r>
              <w:t xml:space="preserve"> </w:t>
            </w:r>
            <w:r w:rsidRPr="007A23A3">
              <w:rPr>
                <w:rStyle w:val="WinCalendarBLANKCELLSTYLE1"/>
              </w:rPr>
              <w:t>Obey At Any Cost Reading &amp; Questions</w:t>
            </w:r>
            <w:r>
              <w:rPr>
                <w:rStyle w:val="WinCalendarBLANKCELLSTYLE1"/>
              </w:rPr>
              <w:t xml:space="preserve"> Due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Senior Servant Auction</w:t>
            </w:r>
          </w:p>
          <w:p w:rsidR="00566247" w:rsidRDefault="00566247" w:rsidP="00CC75AD">
            <w:pPr>
              <w:pStyle w:val="CalendarText"/>
              <w:jc w:val="center"/>
              <w:rPr>
                <w:rStyle w:val="WinCalendarBLANKCELLSTYLE2"/>
              </w:rPr>
            </w:pP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 xml:space="preserve">- Bystander Effect, </w:t>
            </w:r>
            <w:r w:rsidRPr="00E9756F">
              <w:rPr>
                <w:rStyle w:val="WinCalendarBLANKCELLSTYLE1"/>
              </w:rPr>
              <w:t>Zimbardo Prison Study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3E0A2C" w:rsidRDefault="00566247" w:rsidP="00CC75AD">
            <w:pPr>
              <w:pStyle w:val="CalendarText"/>
              <w:jc w:val="center"/>
              <w:rPr>
                <w:rStyle w:val="StyleStyleCalendarNumbers10ptNotBold11pt"/>
                <w:b w:val="0"/>
                <w:sz w:val="24"/>
              </w:rPr>
            </w:pPr>
            <w:r w:rsidRPr="003E0A2C">
              <w:rPr>
                <w:rStyle w:val="WinCalendarHolidayBlue"/>
                <w:b/>
              </w:rPr>
              <w:t>½ Day – 7</w:t>
            </w:r>
            <w:r w:rsidRPr="003E0A2C">
              <w:rPr>
                <w:rStyle w:val="WinCalendarHolidayBlue"/>
                <w:b/>
                <w:vertAlign w:val="superscript"/>
              </w:rPr>
              <w:t>th</w:t>
            </w:r>
            <w:r w:rsidRPr="003E0A2C">
              <w:rPr>
                <w:rStyle w:val="WinCalendarHolidayBlue"/>
                <w:b/>
              </w:rPr>
              <w:t xml:space="preserve"> Grade Visit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</w:tr>
      <w:tr w:rsidR="00566247" w:rsidRPr="006C3D5F" w:rsidTr="00CC75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430E4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</w:rPr>
              <w:t>Unit 12 Test</w:t>
            </w:r>
          </w:p>
          <w:p w:rsidR="00566247" w:rsidRDefault="00566247" w:rsidP="00CC75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-Cornell Notes Due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-Vocabulary Due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jc w:val="center"/>
              <w:rPr>
                <w:rStyle w:val="WinCalendarBLANKCELLSTYLE2"/>
              </w:rPr>
            </w:pPr>
            <w:r w:rsidRPr="003E0A2C">
              <w:rPr>
                <w:rStyle w:val="WinCalendarBLANKCELLSTYLE2"/>
                <w:sz w:val="22"/>
              </w:rPr>
              <w:t>Review</w:t>
            </w:r>
            <w:r>
              <w:rPr>
                <w:rStyle w:val="WinCalendarBLANKCELLSTYLE2"/>
                <w:sz w:val="22"/>
              </w:rPr>
              <w:t xml:space="preserve"> for AP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  <w:r w:rsidRPr="003E0A2C">
              <w:rPr>
                <w:rStyle w:val="WinCalendarBLANKCELLSTYLE2"/>
                <w:sz w:val="22"/>
              </w:rPr>
              <w:t>Review</w:t>
            </w:r>
            <w:r>
              <w:rPr>
                <w:rStyle w:val="WinCalendarBLANKCELLSTYLE2"/>
                <w:sz w:val="22"/>
              </w:rPr>
              <w:t xml:space="preserve"> for AP Exam</w:t>
            </w: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Pr="006C3D5F" w:rsidRDefault="003269C8" w:rsidP="003269C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</w:rPr>
              <w:t>AP Practice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  <w:r w:rsidRPr="003E0A2C">
              <w:rPr>
                <w:rStyle w:val="WinCalendarBLANKCELLSTYLE2"/>
                <w:sz w:val="22"/>
              </w:rPr>
              <w:t>Review</w:t>
            </w:r>
            <w:r>
              <w:rPr>
                <w:rStyle w:val="WinCalendarBLANKCELLSTYLE2"/>
                <w:sz w:val="22"/>
              </w:rPr>
              <w:t xml:space="preserve"> for AP Exam</w:t>
            </w: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Pr="006C3D5F" w:rsidRDefault="003269C8" w:rsidP="00CC75A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</w:rPr>
              <w:t xml:space="preserve">Senior Trip </w:t>
            </w:r>
            <w:r w:rsidRPr="003269C8">
              <w:rPr>
                <w:rStyle w:val="WinCalendarBLANKCELLSTYLE2"/>
                <w:sz w:val="22"/>
              </w:rPr>
              <w:sym w:font="Wingdings" w:char="F0E0"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  <w:r w:rsidRPr="003E0A2C">
              <w:rPr>
                <w:rStyle w:val="WinCalendarBLANKCELLSTYLE2"/>
                <w:sz w:val="22"/>
              </w:rPr>
              <w:t>Review</w:t>
            </w:r>
            <w:r>
              <w:rPr>
                <w:rStyle w:val="WinCalendarBLANKCELLSTYLE2"/>
                <w:sz w:val="22"/>
              </w:rPr>
              <w:t xml:space="preserve"> for AP Exam</w:t>
            </w: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Pr="006C3D5F" w:rsidRDefault="003269C8" w:rsidP="00CC75A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</w:rPr>
              <w:t xml:space="preserve">Senior Trip </w:t>
            </w:r>
            <w:r w:rsidRPr="003269C8">
              <w:rPr>
                <w:rStyle w:val="WinCalendarBLANKCELLSTYLE2"/>
                <w:sz w:val="22"/>
              </w:rPr>
              <w:sym w:font="Wingdings" w:char="F0E0"/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</w:tr>
      <w:tr w:rsidR="00566247" w:rsidRPr="006C3D5F" w:rsidTr="00CC75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  <w:r w:rsidRPr="003E0A2C">
              <w:rPr>
                <w:rStyle w:val="WinCalendarBLANKCELLSTYLE2"/>
                <w:sz w:val="22"/>
              </w:rPr>
              <w:t>Review</w:t>
            </w:r>
            <w:r>
              <w:rPr>
                <w:rStyle w:val="WinCalendarBLANKCELLSTYLE2"/>
                <w:sz w:val="22"/>
              </w:rPr>
              <w:t xml:space="preserve"> for AP Exam</w:t>
            </w: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Pr="006C3D5F" w:rsidRDefault="003269C8" w:rsidP="00CC75A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</w:rPr>
              <w:t xml:space="preserve">Senior Trip </w:t>
            </w:r>
            <w:r w:rsidRPr="003269C8">
              <w:rPr>
                <w:rStyle w:val="WinCalendarBLANKCELLSTYLE2"/>
                <w:sz w:val="22"/>
              </w:rPr>
              <w:sym w:font="Wingdings" w:char="F0E0"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  <w:r w:rsidRPr="003E0A2C">
              <w:rPr>
                <w:rStyle w:val="WinCalendarBLANKCELLSTYLE2"/>
                <w:sz w:val="22"/>
              </w:rPr>
              <w:t>Review</w:t>
            </w:r>
            <w:r>
              <w:rPr>
                <w:rStyle w:val="WinCalendarBLANKCELLSTYLE2"/>
                <w:sz w:val="22"/>
              </w:rPr>
              <w:t xml:space="preserve"> for AP Exam</w:t>
            </w: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Pr="006C3D5F" w:rsidRDefault="003269C8" w:rsidP="00CC75A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</w:rPr>
              <w:t xml:space="preserve">Senior Trip </w:t>
            </w:r>
            <w:r w:rsidRPr="003269C8">
              <w:rPr>
                <w:rStyle w:val="WinCalendarBLANKCELLSTYLE2"/>
                <w:sz w:val="22"/>
              </w:rPr>
              <w:sym w:font="Wingdings" w:char="F0E0"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Default="00566247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  <w:r w:rsidRPr="003E0A2C">
              <w:rPr>
                <w:rStyle w:val="WinCalendarBLANKCELLSTYLE2"/>
                <w:sz w:val="22"/>
              </w:rPr>
              <w:t>Review</w:t>
            </w:r>
            <w:r>
              <w:rPr>
                <w:rStyle w:val="WinCalendarBLANKCELLSTYLE2"/>
                <w:sz w:val="22"/>
              </w:rPr>
              <w:t xml:space="preserve"> for AP Exam</w:t>
            </w:r>
          </w:p>
          <w:p w:rsidR="003269C8" w:rsidRDefault="003269C8" w:rsidP="00CC75AD">
            <w:pPr>
              <w:pStyle w:val="CalendarText"/>
              <w:jc w:val="center"/>
              <w:rPr>
                <w:rStyle w:val="WinCalendarBLANKCELLSTYLE2"/>
                <w:sz w:val="22"/>
              </w:rPr>
            </w:pPr>
          </w:p>
          <w:p w:rsidR="003269C8" w:rsidRPr="006C3D5F" w:rsidRDefault="003269C8" w:rsidP="003269C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</w:rPr>
              <w:t>AP Practice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jc w:val="center"/>
              <w:rPr>
                <w:rStyle w:val="WinCalendarBLANKCELLSTYLE2"/>
              </w:rPr>
            </w:pPr>
            <w:r w:rsidRPr="003E0A2C">
              <w:rPr>
                <w:rStyle w:val="WinCalendarBLANKCELLSTYLE2"/>
                <w:sz w:val="22"/>
              </w:rPr>
              <w:t>Review</w:t>
            </w:r>
            <w:r>
              <w:rPr>
                <w:rStyle w:val="WinCalendarBLANKCELLSTYLE2"/>
                <w:sz w:val="22"/>
              </w:rPr>
              <w:t xml:space="preserve"> for AP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A8350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½ Day 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566247" w:rsidRDefault="00566247" w:rsidP="00CC7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66247" w:rsidRPr="006C3D5F" w:rsidRDefault="00566247" w:rsidP="00CC75AD">
            <w:pPr>
              <w:pStyle w:val="CalendarText"/>
              <w:rPr>
                <w:rStyle w:val="WinCalendarBLANKCELLSTYLE2"/>
              </w:rPr>
            </w:pPr>
          </w:p>
        </w:tc>
      </w:tr>
    </w:tbl>
    <w:p w:rsidR="007137C1" w:rsidRDefault="007137C1" w:rsidP="005C0E7C">
      <w:pPr>
        <w:spacing w:after="0"/>
        <w:rPr>
          <w:rFonts w:ascii="Comic Sans MS" w:hAnsi="Comic Sans MS"/>
          <w:sz w:val="20"/>
        </w:rPr>
        <w:sectPr w:rsidR="007137C1" w:rsidSect="007137C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137C1" w:rsidRDefault="007137C1" w:rsidP="007137C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Vocabulary: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Cognitive dissonance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Fundamental attribution error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Stereotype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Attitude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Diffusion of responsibility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 psychology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Conformity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Prejudice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Discrimination-social behavior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Group think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Group roles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 phobia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Aggression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Self-serving bias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Attribution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Deindividuation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Obedience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Gender roles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Group polarization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 facilitation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 loafing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Facial feedback hypothesis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Compliance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Altruism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Self-fulfilling prophecy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Ethnocentrism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Overjustification</w:t>
      </w:r>
      <w:proofErr w:type="spellEnd"/>
      <w:r>
        <w:rPr>
          <w:rFonts w:ascii="Comic Sans MS" w:hAnsi="Comic Sans MS"/>
        </w:rPr>
        <w:t xml:space="preserve"> 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Cross cultural studies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 inhibition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 norms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Frustration aggression hypothesis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Mere exposure effect</w:t>
      </w:r>
    </w:p>
    <w:p w:rsidR="007137C1" w:rsidRDefault="007137C1" w:rsidP="007137C1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Central route to persuasion</w:t>
      </w:r>
    </w:p>
    <w:p w:rsidR="007137C1" w:rsidRPr="007137C1" w:rsidRDefault="007137C1" w:rsidP="007137C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0"/>
        </w:rPr>
      </w:pPr>
      <w:r w:rsidRPr="007137C1">
        <w:rPr>
          <w:rFonts w:ascii="Comic Sans MS" w:hAnsi="Comic Sans MS"/>
        </w:rPr>
        <w:t>Peripheral route to persuasion</w:t>
      </w:r>
    </w:p>
    <w:sectPr w:rsidR="007137C1" w:rsidRPr="007137C1" w:rsidSect="0071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F6" w:rsidRDefault="00766DF6" w:rsidP="00FD059B">
      <w:pPr>
        <w:spacing w:after="0" w:line="240" w:lineRule="auto"/>
      </w:pPr>
      <w:r>
        <w:separator/>
      </w:r>
    </w:p>
  </w:endnote>
  <w:endnote w:type="continuationSeparator" w:id="0">
    <w:p w:rsidR="00766DF6" w:rsidRDefault="00766DF6" w:rsidP="00FD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F6" w:rsidRDefault="00766DF6" w:rsidP="00FD059B">
      <w:pPr>
        <w:spacing w:after="0" w:line="240" w:lineRule="auto"/>
      </w:pPr>
      <w:r>
        <w:separator/>
      </w:r>
    </w:p>
  </w:footnote>
  <w:footnote w:type="continuationSeparator" w:id="0">
    <w:p w:rsidR="00766DF6" w:rsidRDefault="00766DF6" w:rsidP="00FD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5"/>
      <w:gridCol w:w="2275"/>
    </w:tblGrid>
    <w:tr w:rsidR="00FD059B" w:rsidTr="00FD059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6709FFEA3984BD58B72DBA87A76EBA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15" w:type="dxa"/>
            </w:tcPr>
            <w:p w:rsidR="00FD059B" w:rsidRDefault="00FD059B" w:rsidP="00FD059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Psychology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53339A414FD4C4E9CBFFD2E7FCF494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275" w:type="dxa"/>
            </w:tcPr>
            <w:p w:rsidR="00FD059B" w:rsidRDefault="00F90D23" w:rsidP="00FD059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2015-2016</w:t>
              </w:r>
            </w:p>
          </w:tc>
        </w:sdtContent>
      </w:sdt>
    </w:tr>
  </w:tbl>
  <w:p w:rsidR="00FD059B" w:rsidRDefault="00FD0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565"/>
    <w:multiLevelType w:val="hybridMultilevel"/>
    <w:tmpl w:val="5F9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62FD"/>
    <w:multiLevelType w:val="hybridMultilevel"/>
    <w:tmpl w:val="970E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52A"/>
    <w:multiLevelType w:val="hybridMultilevel"/>
    <w:tmpl w:val="03B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A1E"/>
    <w:multiLevelType w:val="hybridMultilevel"/>
    <w:tmpl w:val="2104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0CA6"/>
    <w:multiLevelType w:val="hybridMultilevel"/>
    <w:tmpl w:val="E354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0F25"/>
    <w:multiLevelType w:val="hybridMultilevel"/>
    <w:tmpl w:val="8512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EB6"/>
    <w:multiLevelType w:val="hybridMultilevel"/>
    <w:tmpl w:val="375C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66F46"/>
    <w:multiLevelType w:val="hybridMultilevel"/>
    <w:tmpl w:val="DB6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F25FB"/>
    <w:multiLevelType w:val="hybridMultilevel"/>
    <w:tmpl w:val="83A4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435CF"/>
    <w:multiLevelType w:val="hybridMultilevel"/>
    <w:tmpl w:val="00FA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5298D"/>
    <w:multiLevelType w:val="hybridMultilevel"/>
    <w:tmpl w:val="023E4F6C"/>
    <w:lvl w:ilvl="0" w:tplc="C936A37A">
      <w:start w:val="2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4260F3"/>
    <w:multiLevelType w:val="hybridMultilevel"/>
    <w:tmpl w:val="2A4C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3F"/>
    <w:rsid w:val="002926AE"/>
    <w:rsid w:val="003269C8"/>
    <w:rsid w:val="00430E46"/>
    <w:rsid w:val="00566247"/>
    <w:rsid w:val="005C0E7C"/>
    <w:rsid w:val="007137C1"/>
    <w:rsid w:val="00766DF6"/>
    <w:rsid w:val="007A23A3"/>
    <w:rsid w:val="0099501A"/>
    <w:rsid w:val="00A435D3"/>
    <w:rsid w:val="00A8350A"/>
    <w:rsid w:val="00B212A5"/>
    <w:rsid w:val="00B95E47"/>
    <w:rsid w:val="00C43E3F"/>
    <w:rsid w:val="00E87905"/>
    <w:rsid w:val="00E9756F"/>
    <w:rsid w:val="00EC6FC7"/>
    <w:rsid w:val="00ED74EC"/>
    <w:rsid w:val="00F90D2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9B"/>
  </w:style>
  <w:style w:type="paragraph" w:styleId="Footer">
    <w:name w:val="footer"/>
    <w:basedOn w:val="Normal"/>
    <w:link w:val="FooterChar"/>
    <w:uiPriority w:val="99"/>
    <w:unhideWhenUsed/>
    <w:rsid w:val="00FD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9B"/>
  </w:style>
  <w:style w:type="paragraph" w:styleId="BalloonText">
    <w:name w:val="Balloon Text"/>
    <w:basedOn w:val="Normal"/>
    <w:link w:val="BalloonTextChar"/>
    <w:uiPriority w:val="99"/>
    <w:semiHidden/>
    <w:unhideWhenUsed/>
    <w:rsid w:val="00FD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  <w:style w:type="paragraph" w:customStyle="1" w:styleId="CalendarText">
    <w:name w:val="CalendarText"/>
    <w:basedOn w:val="Normal"/>
    <w:rsid w:val="007137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7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7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7C1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137C1"/>
    <w:rPr>
      <w:rFonts w:ascii="Arial Narrow" w:hAnsi="Arial Narrow"/>
      <w:b w:val="0"/>
      <w:color w:val="000000"/>
      <w:sz w:val="22"/>
    </w:rPr>
  </w:style>
  <w:style w:type="paragraph" w:styleId="NoSpacing">
    <w:name w:val="No Spacing"/>
    <w:uiPriority w:val="1"/>
    <w:qFormat/>
    <w:rsid w:val="007137C1"/>
    <w:pPr>
      <w:spacing w:after="0" w:line="240" w:lineRule="auto"/>
    </w:pPr>
  </w:style>
  <w:style w:type="character" w:customStyle="1" w:styleId="WinCalendarHolidayBlue">
    <w:name w:val="WinCalendar_HolidayBlue"/>
    <w:basedOn w:val="DefaultParagraphFont"/>
    <w:rsid w:val="0056624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6624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66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9B"/>
  </w:style>
  <w:style w:type="paragraph" w:styleId="Footer">
    <w:name w:val="footer"/>
    <w:basedOn w:val="Normal"/>
    <w:link w:val="FooterChar"/>
    <w:uiPriority w:val="99"/>
    <w:unhideWhenUsed/>
    <w:rsid w:val="00FD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9B"/>
  </w:style>
  <w:style w:type="paragraph" w:styleId="BalloonText">
    <w:name w:val="Balloon Text"/>
    <w:basedOn w:val="Normal"/>
    <w:link w:val="BalloonTextChar"/>
    <w:uiPriority w:val="99"/>
    <w:semiHidden/>
    <w:unhideWhenUsed/>
    <w:rsid w:val="00FD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  <w:style w:type="paragraph" w:customStyle="1" w:styleId="CalendarText">
    <w:name w:val="CalendarText"/>
    <w:basedOn w:val="Normal"/>
    <w:rsid w:val="007137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7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7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7C1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137C1"/>
    <w:rPr>
      <w:rFonts w:ascii="Arial Narrow" w:hAnsi="Arial Narrow"/>
      <w:b w:val="0"/>
      <w:color w:val="000000"/>
      <w:sz w:val="22"/>
    </w:rPr>
  </w:style>
  <w:style w:type="paragraph" w:styleId="NoSpacing">
    <w:name w:val="No Spacing"/>
    <w:uiPriority w:val="1"/>
    <w:qFormat/>
    <w:rsid w:val="007137C1"/>
    <w:pPr>
      <w:spacing w:after="0" w:line="240" w:lineRule="auto"/>
    </w:pPr>
  </w:style>
  <w:style w:type="character" w:customStyle="1" w:styleId="WinCalendarHolidayBlue">
    <w:name w:val="WinCalendar_HolidayBlue"/>
    <w:basedOn w:val="DefaultParagraphFont"/>
    <w:rsid w:val="0056624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6624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66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09FFEA3984BD58B72DBA87A76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E434-43EE-4161-8AD8-E6EB2E2EB415}"/>
      </w:docPartPr>
      <w:docPartBody>
        <w:p w:rsidR="005F2ED4" w:rsidRDefault="0053519F" w:rsidP="0053519F">
          <w:pPr>
            <w:pStyle w:val="F6709FFEA3984BD58B72DBA87A76EBA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53339A414FD4C4E9CBFFD2E7FCF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DB08-FF14-40BE-AA59-9FD84976166F}"/>
      </w:docPartPr>
      <w:docPartBody>
        <w:p w:rsidR="005F2ED4" w:rsidRDefault="0053519F" w:rsidP="0053519F">
          <w:pPr>
            <w:pStyle w:val="F53339A414FD4C4E9CBFFD2E7FCF494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F"/>
    <w:rsid w:val="00030655"/>
    <w:rsid w:val="0053519F"/>
    <w:rsid w:val="005F2ED4"/>
    <w:rsid w:val="00A1104E"/>
    <w:rsid w:val="00B765FB"/>
    <w:rsid w:val="00E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09FFEA3984BD58B72DBA87A76EBA3">
    <w:name w:val="F6709FFEA3984BD58B72DBA87A76EBA3"/>
    <w:rsid w:val="0053519F"/>
  </w:style>
  <w:style w:type="paragraph" w:customStyle="1" w:styleId="F53339A414FD4C4E9CBFFD2E7FCF4948">
    <w:name w:val="F53339A414FD4C4E9CBFFD2E7FCF4948"/>
    <w:rsid w:val="005351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09FFEA3984BD58B72DBA87A76EBA3">
    <w:name w:val="F6709FFEA3984BD58B72DBA87A76EBA3"/>
    <w:rsid w:val="0053519F"/>
  </w:style>
  <w:style w:type="paragraph" w:customStyle="1" w:styleId="F53339A414FD4C4E9CBFFD2E7FCF4948">
    <w:name w:val="F53339A414FD4C4E9CBFFD2E7FCF4948"/>
    <w:rsid w:val="00535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Psychology</vt:lpstr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</dc:title>
  <dc:creator>Katie Mavis</dc:creator>
  <cp:lastModifiedBy>Katie Mavis</cp:lastModifiedBy>
  <cp:revision>5</cp:revision>
  <dcterms:created xsi:type="dcterms:W3CDTF">2016-04-03T18:03:00Z</dcterms:created>
  <dcterms:modified xsi:type="dcterms:W3CDTF">2016-04-03T18:08:00Z</dcterms:modified>
</cp:coreProperties>
</file>